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69279" w14:textId="77777777" w:rsidR="00226E00" w:rsidRDefault="00226E00" w:rsidP="00226E00">
      <w:pPr>
        <w:spacing w:after="240"/>
        <w:rPr>
          <w:rFonts w:ascii="Verdana" w:hAnsi="Verdana"/>
          <w:noProof/>
          <w:sz w:val="22"/>
          <w:szCs w:val="22"/>
          <w:lang w:eastAsia="en-IE"/>
        </w:rPr>
      </w:pPr>
    </w:p>
    <w:p w14:paraId="0BBAA5F9" w14:textId="77777777" w:rsidR="00226E00" w:rsidRDefault="00226E00" w:rsidP="001477BA">
      <w:pPr>
        <w:spacing w:after="240"/>
        <w:jc w:val="center"/>
        <w:rPr>
          <w:rFonts w:ascii="Arial" w:hAnsi="Arial" w:cs="Arial"/>
          <w:b/>
          <w:color w:val="2F2A6A"/>
          <w:sz w:val="34"/>
          <w:szCs w:val="34"/>
        </w:rPr>
      </w:pPr>
      <w:r>
        <w:rPr>
          <w:rFonts w:ascii="Verdana" w:hAnsi="Verdana"/>
          <w:noProof/>
          <w:sz w:val="22"/>
          <w:szCs w:val="22"/>
          <w:lang w:eastAsia="en-IE"/>
        </w:rPr>
        <w:drawing>
          <wp:inline distT="0" distB="0" distL="0" distR="0" wp14:anchorId="352B7A73" wp14:editId="60055449">
            <wp:extent cx="3977640" cy="685800"/>
            <wp:effectExtent l="0" t="0" r="3810" b="0"/>
            <wp:docPr id="1541067773" name="Picture 7" descr="WCC_Logo_CMYK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CMYK_Colou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977640" cy="685800"/>
                    </a:xfrm>
                    <a:prstGeom prst="rect">
                      <a:avLst/>
                    </a:prstGeom>
                    <a:noFill/>
                    <a:ln>
                      <a:noFill/>
                    </a:ln>
                  </pic:spPr>
                </pic:pic>
              </a:graphicData>
            </a:graphic>
          </wp:inline>
        </w:drawing>
      </w:r>
    </w:p>
    <w:p w14:paraId="5F4E8CA6" w14:textId="536D672A" w:rsidR="005B2972" w:rsidRPr="001477BA" w:rsidRDefault="00A2736E" w:rsidP="001477BA">
      <w:pPr>
        <w:spacing w:after="240"/>
        <w:jc w:val="center"/>
        <w:rPr>
          <w:rFonts w:cstheme="minorHAnsi"/>
          <w:noProof/>
          <w:sz w:val="32"/>
          <w:szCs w:val="32"/>
          <w:lang w:eastAsia="en-IE"/>
        </w:rPr>
      </w:pPr>
      <w:r w:rsidRPr="001477BA">
        <w:rPr>
          <w:rFonts w:cstheme="minorHAnsi"/>
          <w:b/>
          <w:color w:val="2F2A6A"/>
          <w:sz w:val="32"/>
          <w:szCs w:val="32"/>
        </w:rPr>
        <w:t>Seaview Avenue</w:t>
      </w:r>
      <w:r w:rsidR="00226E00" w:rsidRPr="001477BA">
        <w:rPr>
          <w:rFonts w:cstheme="minorHAnsi"/>
          <w:noProof/>
          <w:sz w:val="32"/>
          <w:szCs w:val="32"/>
          <w:lang w:eastAsia="en-IE"/>
        </w:rPr>
        <w:t xml:space="preserve"> </w:t>
      </w:r>
      <w:r w:rsidRPr="001477BA">
        <w:rPr>
          <w:rFonts w:cstheme="minorHAnsi"/>
          <w:b/>
          <w:color w:val="2F2A6A"/>
          <w:sz w:val="32"/>
          <w:szCs w:val="32"/>
        </w:rPr>
        <w:t>Masterplan, Arklow</w:t>
      </w:r>
    </w:p>
    <w:p w14:paraId="012BD67E" w14:textId="5DA1E3EB" w:rsidR="001477BA" w:rsidRPr="001477BA" w:rsidRDefault="00A2736E" w:rsidP="001477BA">
      <w:pPr>
        <w:spacing w:after="240"/>
        <w:jc w:val="center"/>
        <w:rPr>
          <w:rFonts w:cstheme="minorHAnsi"/>
          <w:b/>
          <w:color w:val="2F2A6A"/>
          <w:sz w:val="32"/>
          <w:szCs w:val="32"/>
        </w:rPr>
      </w:pPr>
      <w:r w:rsidRPr="001477BA">
        <w:rPr>
          <w:rFonts w:cstheme="minorHAnsi"/>
          <w:b/>
          <w:color w:val="2F2A6A"/>
          <w:sz w:val="32"/>
          <w:szCs w:val="32"/>
        </w:rPr>
        <w:t>Arklow Municipal District</w:t>
      </w:r>
    </w:p>
    <w:p w14:paraId="617358D3" w14:textId="77777777" w:rsidR="001477BA" w:rsidRPr="001477BA" w:rsidRDefault="001477BA" w:rsidP="001477BA">
      <w:pPr>
        <w:pStyle w:val="BodyText"/>
        <w:spacing w:before="77" w:line="259" w:lineRule="auto"/>
        <w:ind w:right="69"/>
        <w:jc w:val="center"/>
        <w:rPr>
          <w:rFonts w:asciiTheme="minorHAnsi" w:hAnsiTheme="minorHAnsi" w:cstheme="minorHAnsi"/>
          <w:b w:val="0"/>
          <w:bCs w:val="0"/>
          <w:sz w:val="32"/>
          <w:szCs w:val="32"/>
        </w:rPr>
      </w:pPr>
      <w:r w:rsidRPr="001477BA">
        <w:rPr>
          <w:rFonts w:asciiTheme="minorHAnsi" w:hAnsiTheme="minorHAnsi" w:cstheme="minorHAnsi"/>
          <w:b w:val="0"/>
          <w:bCs w:val="0"/>
          <w:noProof/>
          <w:sz w:val="32"/>
          <w:szCs w:val="32"/>
        </w:rPr>
        <mc:AlternateContent>
          <mc:Choice Requires="wps">
            <w:drawing>
              <wp:anchor distT="0" distB="0" distL="0" distR="0" simplePos="0" relativeHeight="251659264" behindDoc="0" locked="0" layoutInCell="1" allowOverlap="1" wp14:anchorId="21237836" wp14:editId="68C7761F">
                <wp:simplePos x="0" y="0"/>
                <wp:positionH relativeFrom="page">
                  <wp:posOffset>699516</wp:posOffset>
                </wp:positionH>
                <wp:positionV relativeFrom="page">
                  <wp:posOffset>7740395</wp:posOffset>
                </wp:positionV>
                <wp:extent cx="5581015"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015" cy="9525"/>
                        </a:xfrm>
                        <a:custGeom>
                          <a:avLst/>
                          <a:gdLst/>
                          <a:ahLst/>
                          <a:cxnLst/>
                          <a:rect l="l" t="t" r="r" b="b"/>
                          <a:pathLst>
                            <a:path w="5581015" h="9525">
                              <a:moveTo>
                                <a:pt x="0" y="9143"/>
                              </a:moveTo>
                              <a:lnTo>
                                <a:pt x="5580888" y="0"/>
                              </a:lnTo>
                            </a:path>
                          </a:pathLst>
                        </a:custGeom>
                        <a:ln w="896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EB2327" id="Graphic 1" o:spid="_x0000_s1026" style="position:absolute;margin-left:55.1pt;margin-top:609.5pt;width:439.45pt;height:.75pt;z-index:251659264;visibility:visible;mso-wrap-style:square;mso-wrap-distance-left:0;mso-wrap-distance-top:0;mso-wrap-distance-right:0;mso-wrap-distance-bottom:0;mso-position-horizontal:absolute;mso-position-horizontal-relative:page;mso-position-vertical:absolute;mso-position-vertical-relative:page;v-text-anchor:top" coordsize="55810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" path="m,9143l5580888,e" filled="f" strokeweight=".24906mm">
                <v:path arrowok="t"/>
                <w10:wrap anchorx="page" anchory="page"/>
              </v:shape>
            </w:pict>
          </mc:Fallback>
        </mc:AlternateContent>
      </w:r>
      <w:r w:rsidRPr="001477BA">
        <w:rPr>
          <w:rFonts w:asciiTheme="minorHAnsi" w:hAnsiTheme="minorHAnsi" w:cstheme="minorHAnsi"/>
          <w:b w:val="0"/>
          <w:bCs w:val="0"/>
          <w:color w:val="528134"/>
          <w:sz w:val="32"/>
          <w:szCs w:val="32"/>
        </w:rPr>
        <w:t>ENVIRONMENTAL IMPACT ASSESSMENT PRELIMINARY</w:t>
      </w:r>
      <w:r w:rsidRPr="001477BA">
        <w:rPr>
          <w:rFonts w:asciiTheme="minorHAnsi" w:hAnsiTheme="minorHAnsi" w:cstheme="minorHAnsi"/>
          <w:b w:val="0"/>
          <w:bCs w:val="0"/>
          <w:color w:val="528134"/>
          <w:spacing w:val="38"/>
          <w:sz w:val="32"/>
          <w:szCs w:val="32"/>
        </w:rPr>
        <w:t xml:space="preserve"> </w:t>
      </w:r>
      <w:r w:rsidRPr="001477BA">
        <w:rPr>
          <w:rFonts w:asciiTheme="minorHAnsi" w:hAnsiTheme="minorHAnsi" w:cstheme="minorHAnsi"/>
          <w:b w:val="0"/>
          <w:bCs w:val="0"/>
          <w:color w:val="528134"/>
          <w:spacing w:val="-2"/>
          <w:sz w:val="32"/>
          <w:szCs w:val="32"/>
        </w:rPr>
        <w:t>EXAMINATION</w:t>
      </w:r>
    </w:p>
    <w:p w14:paraId="61EEA970" w14:textId="58901B0F" w:rsidR="00226E00" w:rsidRPr="00C010EB" w:rsidRDefault="00226E00" w:rsidP="001477BA">
      <w:pPr>
        <w:spacing w:after="240"/>
        <w:rPr>
          <w:rFonts w:ascii="Arial" w:hAnsi="Arial" w:cs="Arial"/>
          <w:b/>
          <w:color w:val="2F2A6A"/>
          <w:sz w:val="34"/>
          <w:szCs w:val="34"/>
        </w:rPr>
      </w:pPr>
    </w:p>
    <w:tbl>
      <w:tblPr>
        <w:tblStyle w:val="TableGrid2"/>
        <w:tblW w:w="0" w:type="auto"/>
        <w:tblLook w:val="04A0" w:firstRow="1" w:lastRow="0" w:firstColumn="1" w:lastColumn="0" w:noHBand="0" w:noVBand="1"/>
      </w:tblPr>
      <w:tblGrid>
        <w:gridCol w:w="2147"/>
        <w:gridCol w:w="4160"/>
        <w:gridCol w:w="2703"/>
      </w:tblGrid>
      <w:tr w:rsidR="005B2972" w:rsidRPr="005B2972" w14:paraId="70F1AF19" w14:textId="77777777" w:rsidTr="00B04C7A">
        <w:trPr>
          <w:trHeight w:val="505"/>
        </w:trPr>
        <w:tc>
          <w:tcPr>
            <w:tcW w:w="9016" w:type="dxa"/>
            <w:gridSpan w:val="3"/>
            <w:shd w:val="clear" w:color="auto" w:fill="DCE8B9"/>
            <w:vAlign w:val="center"/>
          </w:tcPr>
          <w:p w14:paraId="45A54916" w14:textId="77777777" w:rsidR="005B2972" w:rsidRPr="00D661D7" w:rsidRDefault="005B2972" w:rsidP="005B2972">
            <w:pPr>
              <w:jc w:val="center"/>
              <w:rPr>
                <w:rFonts w:ascii="Arial" w:hAnsi="Arial" w:cs="Arial"/>
                <w:b/>
                <w:color w:val="262626" w:themeColor="text1" w:themeTint="D9"/>
                <w:sz w:val="26"/>
                <w:szCs w:val="26"/>
              </w:rPr>
            </w:pPr>
            <w:r w:rsidRPr="00D661D7">
              <w:rPr>
                <w:rFonts w:ascii="Arial" w:hAnsi="Arial" w:cs="Arial"/>
                <w:b/>
                <w:color w:val="262626" w:themeColor="text1" w:themeTint="D9"/>
                <w:sz w:val="26"/>
                <w:szCs w:val="26"/>
                <w:shd w:val="clear" w:color="auto" w:fill="D2E4AE"/>
              </w:rPr>
              <w:t>Establishing if the proposal is</w:t>
            </w:r>
            <w:r w:rsidRPr="00D661D7">
              <w:rPr>
                <w:rFonts w:ascii="Arial" w:hAnsi="Arial" w:cs="Arial"/>
                <w:b/>
                <w:color w:val="262626" w:themeColor="text1" w:themeTint="D9"/>
                <w:sz w:val="26"/>
                <w:szCs w:val="26"/>
              </w:rPr>
              <w:t xml:space="preserve"> a </w:t>
            </w:r>
            <w:r w:rsidRPr="00D661D7">
              <w:rPr>
                <w:rFonts w:ascii="Arial" w:hAnsi="Arial" w:cs="Arial"/>
                <w:b/>
                <w:i/>
                <w:color w:val="262626" w:themeColor="text1" w:themeTint="D9"/>
                <w:sz w:val="26"/>
                <w:szCs w:val="26"/>
              </w:rPr>
              <w:t>‘sub-threshold development’</w:t>
            </w:r>
            <w:r w:rsidRPr="00D661D7">
              <w:rPr>
                <w:rFonts w:ascii="Arial" w:hAnsi="Arial" w:cs="Arial"/>
                <w:b/>
                <w:color w:val="262626" w:themeColor="text1" w:themeTint="D9"/>
                <w:sz w:val="26"/>
                <w:szCs w:val="26"/>
              </w:rPr>
              <w:t>:</w:t>
            </w:r>
          </w:p>
        </w:tc>
      </w:tr>
      <w:tr w:rsidR="005B2972" w:rsidRPr="005B2972" w14:paraId="5DEBB531" w14:textId="77777777" w:rsidTr="004B31A9">
        <w:trPr>
          <w:trHeight w:val="598"/>
        </w:trPr>
        <w:tc>
          <w:tcPr>
            <w:tcW w:w="2148" w:type="dxa"/>
            <w:shd w:val="clear" w:color="auto" w:fill="FFFFFF" w:themeFill="background1"/>
            <w:vAlign w:val="center"/>
          </w:tcPr>
          <w:p w14:paraId="02D757AF" w14:textId="77777777" w:rsidR="005B2972" w:rsidRPr="007709A0" w:rsidRDefault="005B2972" w:rsidP="005B2972">
            <w:pPr>
              <w:rPr>
                <w:rFonts w:ascii="Arial" w:hAnsi="Arial" w:cs="Arial"/>
                <w:color w:val="262626" w:themeColor="text1" w:themeTint="D9"/>
                <w:sz w:val="19"/>
                <w:szCs w:val="19"/>
              </w:rPr>
            </w:pPr>
            <w:r w:rsidRPr="007709A0">
              <w:rPr>
                <w:rFonts w:ascii="Arial" w:hAnsi="Arial" w:cs="Arial"/>
                <w:color w:val="262626" w:themeColor="text1" w:themeTint="D9"/>
                <w:sz w:val="19"/>
                <w:szCs w:val="19"/>
              </w:rPr>
              <w:t>Planning Register  Reference:</w:t>
            </w:r>
          </w:p>
        </w:tc>
        <w:tc>
          <w:tcPr>
            <w:tcW w:w="6868" w:type="dxa"/>
            <w:gridSpan w:val="2"/>
          </w:tcPr>
          <w:p w14:paraId="1A4B82F5" w14:textId="08CA6106" w:rsidR="005B2972" w:rsidRPr="00C239CB" w:rsidRDefault="00A2736E" w:rsidP="006579DE">
            <w:pPr>
              <w:rPr>
                <w:rFonts w:ascii="Arial" w:hAnsi="Arial" w:cs="Arial"/>
                <w:b/>
                <w:bCs/>
                <w:color w:val="262626" w:themeColor="text1" w:themeTint="D9"/>
                <w:sz w:val="20"/>
                <w:szCs w:val="20"/>
              </w:rPr>
            </w:pPr>
            <w:r w:rsidRPr="00C239CB">
              <w:rPr>
                <w:rFonts w:ascii="Arial" w:hAnsi="Arial" w:cs="Arial"/>
                <w:b/>
                <w:bCs/>
                <w:color w:val="262626" w:themeColor="text1" w:themeTint="D9"/>
                <w:sz w:val="20"/>
                <w:szCs w:val="20"/>
              </w:rPr>
              <w:t>Planning Ref: 26/163</w:t>
            </w:r>
          </w:p>
        </w:tc>
      </w:tr>
      <w:tr w:rsidR="005B2972" w:rsidRPr="005B2972" w14:paraId="379363A7" w14:textId="77777777" w:rsidTr="004B31A9">
        <w:trPr>
          <w:trHeight w:val="606"/>
        </w:trPr>
        <w:tc>
          <w:tcPr>
            <w:tcW w:w="2148" w:type="dxa"/>
            <w:shd w:val="clear" w:color="auto" w:fill="FFFFFF" w:themeFill="background1"/>
            <w:vAlign w:val="center"/>
          </w:tcPr>
          <w:p w14:paraId="3692EE85" w14:textId="77777777" w:rsidR="005B2972" w:rsidRPr="007709A0" w:rsidRDefault="005B2972" w:rsidP="005B2972">
            <w:pPr>
              <w:rPr>
                <w:rFonts w:ascii="Arial" w:hAnsi="Arial" w:cs="Arial"/>
                <w:color w:val="262626" w:themeColor="text1" w:themeTint="D9"/>
                <w:sz w:val="19"/>
                <w:szCs w:val="19"/>
              </w:rPr>
            </w:pPr>
            <w:r w:rsidRPr="007709A0">
              <w:rPr>
                <w:rFonts w:ascii="Arial" w:hAnsi="Arial" w:cs="Arial"/>
                <w:color w:val="262626" w:themeColor="text1" w:themeTint="D9"/>
                <w:sz w:val="19"/>
                <w:szCs w:val="19"/>
              </w:rPr>
              <w:t>Development Summary:</w:t>
            </w:r>
          </w:p>
        </w:tc>
        <w:tc>
          <w:tcPr>
            <w:tcW w:w="6868" w:type="dxa"/>
            <w:gridSpan w:val="2"/>
          </w:tcPr>
          <w:p w14:paraId="34A050AA" w14:textId="013AEAC9" w:rsidR="00A2736E" w:rsidRDefault="00A2736E" w:rsidP="00A2736E">
            <w:pPr>
              <w:pStyle w:val="NoSpacing"/>
              <w:jc w:val="both"/>
            </w:pPr>
            <w:r>
              <w:t>T</w:t>
            </w:r>
            <w:r w:rsidRPr="00083A14">
              <w:t>o develop a long</w:t>
            </w:r>
            <w:r>
              <w:t xml:space="preserve"> </w:t>
            </w:r>
            <w:r w:rsidRPr="00083A14">
              <w:t>term vision and framework for the enhancement of Seaview Avenue as a high-quality, accessible and sustainable recreational destination that responds to the needs of a growing and diverse community while protecting and enhancing its unique environmental and heritage assets.</w:t>
            </w:r>
          </w:p>
          <w:p w14:paraId="054350F2" w14:textId="77777777" w:rsidR="00A2736E" w:rsidRPr="00083A14" w:rsidRDefault="00A2736E" w:rsidP="00A2736E">
            <w:pPr>
              <w:pStyle w:val="NoSpacing"/>
              <w:jc w:val="both"/>
            </w:pPr>
          </w:p>
          <w:p w14:paraId="0284F676" w14:textId="77777777" w:rsidR="00A2736E" w:rsidRDefault="00A2736E" w:rsidP="00A2736E">
            <w:pPr>
              <w:pStyle w:val="NoSpacing"/>
              <w:jc w:val="both"/>
            </w:pPr>
            <w:r w:rsidRPr="00083A14">
              <w:t xml:space="preserve">The </w:t>
            </w:r>
            <w:r>
              <w:t>plan</w:t>
            </w:r>
            <w:r w:rsidRPr="00083A14">
              <w:t xml:space="preserve"> identifies a wide range of existing facilities and opportunities within the 21.73-hectare site, including the running track, MUGA, playground, skate park, gym area, Bloom garden, duck pond, dog park, colour court, coastal promenade, leisure centres and the historic Kynoch area. It also highlights the need to improve accessibility, connectivity, visitor facilities and the overall quality of the public realm while creating opportunities for future recreational, educational and community uses.</w:t>
            </w:r>
          </w:p>
          <w:p w14:paraId="3DD5365D" w14:textId="77777777" w:rsidR="005B2972" w:rsidRPr="007709A0" w:rsidRDefault="005B2972" w:rsidP="006579DE">
            <w:pPr>
              <w:rPr>
                <w:rFonts w:ascii="Arial" w:hAnsi="Arial" w:cs="Arial"/>
                <w:color w:val="262626" w:themeColor="text1" w:themeTint="D9"/>
                <w:sz w:val="19"/>
                <w:szCs w:val="19"/>
              </w:rPr>
            </w:pPr>
          </w:p>
        </w:tc>
      </w:tr>
      <w:tr w:rsidR="005B2972" w:rsidRPr="005B2972" w14:paraId="22808A17" w14:textId="77777777" w:rsidTr="004B31A9">
        <w:trPr>
          <w:trHeight w:val="1181"/>
        </w:trPr>
        <w:tc>
          <w:tcPr>
            <w:tcW w:w="2148" w:type="dxa"/>
            <w:shd w:val="clear" w:color="auto" w:fill="FFFFFF" w:themeFill="background1"/>
            <w:vAlign w:val="center"/>
          </w:tcPr>
          <w:p w14:paraId="2C62DDA7" w14:textId="77777777" w:rsidR="005B2972" w:rsidRPr="007709A0" w:rsidDel="002D0EFA" w:rsidRDefault="005B2972" w:rsidP="005B2972">
            <w:pPr>
              <w:rPr>
                <w:rFonts w:ascii="Arial" w:hAnsi="Arial" w:cs="Arial"/>
                <w:color w:val="262626" w:themeColor="text1" w:themeTint="D9"/>
                <w:sz w:val="19"/>
                <w:szCs w:val="19"/>
              </w:rPr>
            </w:pPr>
            <w:r w:rsidRPr="007709A0">
              <w:rPr>
                <w:rFonts w:ascii="Arial" w:hAnsi="Arial" w:cs="Arial"/>
                <w:bCs/>
                <w:color w:val="262626" w:themeColor="text1" w:themeTint="D9"/>
                <w:sz w:val="19"/>
                <w:szCs w:val="19"/>
              </w:rPr>
              <w:t>Was a Screening Determination carried out under Section 176A-C?</w:t>
            </w:r>
          </w:p>
        </w:tc>
        <w:tc>
          <w:tcPr>
            <w:tcW w:w="6868" w:type="dxa"/>
            <w:gridSpan w:val="2"/>
            <w:vAlign w:val="center"/>
          </w:tcPr>
          <w:p w14:paraId="67DE1D4B" w14:textId="1D8EA351" w:rsidR="005B2972" w:rsidRPr="00A2736E" w:rsidRDefault="00A2736E" w:rsidP="00A2736E">
            <w:pPr>
              <w:rPr>
                <w:rFonts w:ascii="Arial" w:hAnsi="Arial" w:cs="Arial"/>
                <w:color w:val="262626" w:themeColor="text1" w:themeTint="D9"/>
                <w:sz w:val="19"/>
                <w:szCs w:val="19"/>
              </w:rPr>
            </w:pPr>
            <w:r>
              <w:rPr>
                <w:rFonts w:ascii="Arial" w:hAnsi="Arial" w:cs="Arial"/>
                <w:noProof/>
                <w:color w:val="262626" w:themeColor="text1" w:themeTint="D9"/>
                <w:sz w:val="19"/>
                <w:szCs w:val="19"/>
              </w:rPr>
              <w:drawing>
                <wp:inline distT="0" distB="0" distL="0" distR="0" wp14:anchorId="041C1AA5" wp14:editId="2B9A27BC">
                  <wp:extent cx="167640" cy="167640"/>
                  <wp:effectExtent l="0" t="0" r="3810" b="3810"/>
                  <wp:docPr id="2114721971" name="Graphic 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21971" name="Graphic 2114721971"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67640" cy="167640"/>
                          </a:xfrm>
                          <a:prstGeom prst="rect">
                            <a:avLst/>
                          </a:prstGeom>
                        </pic:spPr>
                      </pic:pic>
                    </a:graphicData>
                  </a:graphic>
                </wp:inline>
              </w:drawing>
            </w:r>
            <w:r w:rsidR="005B2972" w:rsidRPr="00A2736E">
              <w:rPr>
                <w:rFonts w:ascii="Arial" w:hAnsi="Arial" w:cs="Arial"/>
                <w:color w:val="262626" w:themeColor="text1" w:themeTint="D9"/>
                <w:sz w:val="19"/>
                <w:szCs w:val="19"/>
              </w:rPr>
              <w:t>Yes, no further action required</w:t>
            </w:r>
          </w:p>
          <w:p w14:paraId="4F16A6FA" w14:textId="77777777" w:rsidR="005B2972" w:rsidRPr="007709A0" w:rsidRDefault="005B2972" w:rsidP="00C010EB">
            <w:pPr>
              <w:rPr>
                <w:rFonts w:ascii="Arial" w:hAnsi="Arial" w:cs="Arial"/>
                <w:color w:val="262626" w:themeColor="text1" w:themeTint="D9"/>
                <w:sz w:val="19"/>
                <w:szCs w:val="19"/>
              </w:rPr>
            </w:pPr>
          </w:p>
          <w:p w14:paraId="3310B1C4" w14:textId="4F02843A" w:rsidR="005B2972" w:rsidRPr="007709A0" w:rsidRDefault="005B2972" w:rsidP="00E44ABA">
            <w:pPr>
              <w:pStyle w:val="ListParagraph"/>
              <w:numPr>
                <w:ilvl w:val="0"/>
                <w:numId w:val="5"/>
              </w:numPr>
              <w:rPr>
                <w:rFonts w:ascii="Arial" w:hAnsi="Arial" w:cs="Arial"/>
                <w:caps/>
                <w:color w:val="262626" w:themeColor="text1" w:themeTint="D9"/>
                <w:sz w:val="19"/>
                <w:szCs w:val="19"/>
              </w:rPr>
            </w:pPr>
            <w:r w:rsidRPr="007709A0">
              <w:rPr>
                <w:rFonts w:ascii="Arial" w:hAnsi="Arial" w:cs="Arial"/>
                <w:color w:val="262626" w:themeColor="text1" w:themeTint="D9"/>
                <w:sz w:val="19"/>
                <w:szCs w:val="19"/>
              </w:rPr>
              <w:t xml:space="preserve">No, Proceed to </w:t>
            </w:r>
            <w:r w:rsidRPr="007709A0">
              <w:rPr>
                <w:rFonts w:ascii="Arial" w:hAnsi="Arial" w:cs="Arial"/>
                <w:b/>
                <w:color w:val="262626" w:themeColor="text1" w:themeTint="D9"/>
                <w:sz w:val="19"/>
                <w:szCs w:val="19"/>
              </w:rPr>
              <w:t xml:space="preserve">Part </w:t>
            </w:r>
            <w:r w:rsidRPr="007709A0">
              <w:rPr>
                <w:rFonts w:ascii="Arial" w:hAnsi="Arial" w:cs="Arial"/>
                <w:b/>
                <w:caps/>
                <w:color w:val="262626" w:themeColor="text1" w:themeTint="D9"/>
                <w:sz w:val="19"/>
                <w:szCs w:val="19"/>
              </w:rPr>
              <w:t>A</w:t>
            </w:r>
          </w:p>
        </w:tc>
      </w:tr>
      <w:tr w:rsidR="005B2972" w:rsidRPr="005B2972" w14:paraId="1C925CC4" w14:textId="77777777" w:rsidTr="007F052B">
        <w:trPr>
          <w:trHeight w:val="1323"/>
        </w:trPr>
        <w:tc>
          <w:tcPr>
            <w:tcW w:w="9016" w:type="dxa"/>
            <w:gridSpan w:val="3"/>
            <w:shd w:val="clear" w:color="auto" w:fill="DCE8B9"/>
            <w:vAlign w:val="center"/>
          </w:tcPr>
          <w:p w14:paraId="4BC3409B" w14:textId="224A159F" w:rsidR="005B2972" w:rsidRPr="007709A0" w:rsidRDefault="005B2972" w:rsidP="00C010EB">
            <w:pPr>
              <w:rPr>
                <w:rFonts w:ascii="Arial" w:hAnsi="Arial" w:cs="Arial"/>
                <w:color w:val="262626" w:themeColor="text1" w:themeTint="D9"/>
                <w:sz w:val="19"/>
                <w:szCs w:val="19"/>
              </w:rPr>
            </w:pPr>
            <w:r w:rsidRPr="007709A0">
              <w:rPr>
                <w:rFonts w:ascii="Arial" w:hAnsi="Arial" w:cs="Arial"/>
                <w:b/>
                <w:color w:val="262626" w:themeColor="text1" w:themeTint="D9"/>
                <w:sz w:val="19"/>
                <w:szCs w:val="19"/>
              </w:rPr>
              <w:t>A. Schedule 5 Part 1 -</w:t>
            </w:r>
            <w:r w:rsidRPr="007709A0">
              <w:rPr>
                <w:rFonts w:ascii="Arial" w:hAnsi="Arial" w:cs="Arial"/>
                <w:color w:val="262626" w:themeColor="text1" w:themeTint="D9"/>
                <w:sz w:val="19"/>
                <w:szCs w:val="19"/>
              </w:rPr>
              <w:t xml:space="preserve"> Does the development comprise a project listed in Schedule 5, </w:t>
            </w:r>
            <w:r w:rsidRPr="007709A0">
              <w:rPr>
                <w:rFonts w:ascii="Arial" w:hAnsi="Arial" w:cs="Arial"/>
                <w:b/>
                <w:color w:val="262626" w:themeColor="text1" w:themeTint="D9"/>
                <w:sz w:val="19"/>
                <w:szCs w:val="19"/>
              </w:rPr>
              <w:t>Part 1</w:t>
            </w:r>
            <w:r w:rsidRPr="007709A0">
              <w:rPr>
                <w:rFonts w:ascii="Arial" w:hAnsi="Arial" w:cs="Arial"/>
                <w:color w:val="262626" w:themeColor="text1" w:themeTint="D9"/>
                <w:sz w:val="19"/>
                <w:szCs w:val="19"/>
              </w:rPr>
              <w:t>, of the Planning and Development Regulations 2001 (as amended)?</w:t>
            </w:r>
            <w:r w:rsidR="00C010EB" w:rsidRPr="007709A0">
              <w:rPr>
                <w:rFonts w:ascii="Arial" w:hAnsi="Arial" w:cs="Arial"/>
                <w:color w:val="262626" w:themeColor="text1" w:themeTint="D9"/>
                <w:sz w:val="19"/>
                <w:szCs w:val="19"/>
              </w:rPr>
              <w:br/>
            </w:r>
            <w:r w:rsidRPr="007709A0">
              <w:rPr>
                <w:rFonts w:ascii="Arial" w:hAnsi="Arial" w:cs="Arial"/>
                <w:color w:val="262626" w:themeColor="text1" w:themeTint="D9"/>
                <w:sz w:val="19"/>
                <w:szCs w:val="19"/>
              </w:rPr>
              <w:t>(Tick as appropriate)</w:t>
            </w:r>
          </w:p>
        </w:tc>
      </w:tr>
      <w:tr w:rsidR="005B2972" w:rsidRPr="005B2972" w14:paraId="3AF65C8D" w14:textId="77777777" w:rsidTr="007709A0">
        <w:trPr>
          <w:trHeight w:val="1028"/>
        </w:trPr>
        <w:tc>
          <w:tcPr>
            <w:tcW w:w="6312" w:type="dxa"/>
            <w:gridSpan w:val="2"/>
            <w:vAlign w:val="center"/>
          </w:tcPr>
          <w:p w14:paraId="35FD989B" w14:textId="5FB30946" w:rsidR="005B2972" w:rsidRPr="007709A0" w:rsidRDefault="005B2972" w:rsidP="007709A0">
            <w:pPr>
              <w:pStyle w:val="ListParagraph"/>
              <w:numPr>
                <w:ilvl w:val="0"/>
                <w:numId w:val="7"/>
              </w:numPr>
              <w:jc w:val="both"/>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Yes, specify class </w:t>
            </w:r>
            <w:r w:rsidRPr="007709A0">
              <w:rPr>
                <w:rFonts w:ascii="Arial" w:hAnsi="Arial" w:cs="Arial"/>
                <w:color w:val="262626" w:themeColor="text1" w:themeTint="D9"/>
                <w:sz w:val="19"/>
                <w:szCs w:val="19"/>
                <w:u w:val="single"/>
              </w:rPr>
              <w:t>__[insert here]_______</w:t>
            </w:r>
          </w:p>
          <w:p w14:paraId="5CD43E22" w14:textId="77777777" w:rsidR="005B2972" w:rsidRPr="007709A0" w:rsidRDefault="005B2972" w:rsidP="00C010EB">
            <w:pPr>
              <w:rPr>
                <w:rFonts w:ascii="Arial" w:hAnsi="Arial" w:cs="Arial"/>
                <w:color w:val="262626" w:themeColor="text1" w:themeTint="D9"/>
                <w:sz w:val="19"/>
                <w:szCs w:val="19"/>
              </w:rPr>
            </w:pPr>
          </w:p>
        </w:tc>
        <w:tc>
          <w:tcPr>
            <w:tcW w:w="2704" w:type="dxa"/>
            <w:vAlign w:val="center"/>
          </w:tcPr>
          <w:p w14:paraId="556097A9" w14:textId="77777777" w:rsidR="005B2972" w:rsidRPr="007709A0" w:rsidRDefault="005B2972" w:rsidP="00C010EB">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EIA is mandatory</w:t>
            </w:r>
          </w:p>
          <w:p w14:paraId="75A70B27" w14:textId="77777777" w:rsidR="005B2972" w:rsidRPr="007709A0" w:rsidRDefault="005B2972" w:rsidP="00C010EB">
            <w:pPr>
              <w:rPr>
                <w:rFonts w:ascii="Arial" w:hAnsi="Arial" w:cs="Arial"/>
                <w:color w:val="262626" w:themeColor="text1" w:themeTint="D9"/>
                <w:sz w:val="19"/>
                <w:szCs w:val="19"/>
              </w:rPr>
            </w:pPr>
          </w:p>
          <w:p w14:paraId="248C71CC" w14:textId="4904A940" w:rsidR="005B2972" w:rsidRPr="007709A0" w:rsidRDefault="005B2972" w:rsidP="00C010EB">
            <w:pPr>
              <w:rPr>
                <w:rFonts w:ascii="Arial" w:hAnsi="Arial" w:cs="Arial"/>
                <w:color w:val="262626" w:themeColor="text1" w:themeTint="D9"/>
                <w:sz w:val="19"/>
                <w:szCs w:val="19"/>
              </w:rPr>
            </w:pPr>
            <w:r w:rsidRPr="007709A0">
              <w:rPr>
                <w:rFonts w:ascii="Arial" w:hAnsi="Arial" w:cs="Arial"/>
                <w:color w:val="262626" w:themeColor="text1" w:themeTint="D9"/>
                <w:sz w:val="19"/>
                <w:szCs w:val="19"/>
              </w:rPr>
              <w:t>No Screening required</w:t>
            </w:r>
          </w:p>
        </w:tc>
      </w:tr>
      <w:tr w:rsidR="005B2972" w:rsidRPr="005B2972" w14:paraId="7DF7F93B" w14:textId="77777777" w:rsidTr="004B31A9">
        <w:trPr>
          <w:trHeight w:val="506"/>
        </w:trPr>
        <w:tc>
          <w:tcPr>
            <w:tcW w:w="6312" w:type="dxa"/>
            <w:gridSpan w:val="2"/>
            <w:vAlign w:val="center"/>
          </w:tcPr>
          <w:p w14:paraId="52B3261B" w14:textId="04F2CFA5" w:rsidR="005B2972" w:rsidRPr="00A2736E" w:rsidRDefault="00A2736E" w:rsidP="00A2736E">
            <w:pPr>
              <w:rPr>
                <w:rFonts w:ascii="Arial" w:hAnsi="Arial" w:cs="Arial"/>
                <w:color w:val="262626" w:themeColor="text1" w:themeTint="D9"/>
                <w:sz w:val="19"/>
                <w:szCs w:val="19"/>
              </w:rPr>
            </w:pPr>
            <w:r>
              <w:rPr>
                <w:rFonts w:ascii="Arial" w:hAnsi="Arial" w:cs="Arial"/>
                <w:noProof/>
                <w:color w:val="262626" w:themeColor="text1" w:themeTint="D9"/>
                <w:sz w:val="19"/>
                <w:szCs w:val="19"/>
              </w:rPr>
              <w:drawing>
                <wp:inline distT="0" distB="0" distL="0" distR="0" wp14:anchorId="7214A68F" wp14:editId="2D48194D">
                  <wp:extent cx="198120" cy="198120"/>
                  <wp:effectExtent l="0" t="0" r="0" b="0"/>
                  <wp:docPr id="1762425709" name="Graphic 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25709" name="Graphic 1762425709"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98120" cy="198120"/>
                          </a:xfrm>
                          <a:prstGeom prst="rect">
                            <a:avLst/>
                          </a:prstGeom>
                        </pic:spPr>
                      </pic:pic>
                    </a:graphicData>
                  </a:graphic>
                </wp:inline>
              </w:drawing>
            </w:r>
            <w:r w:rsidR="005B2972" w:rsidRPr="00A2736E">
              <w:rPr>
                <w:rFonts w:ascii="Arial" w:hAnsi="Arial" w:cs="Arial"/>
                <w:color w:val="262626" w:themeColor="text1" w:themeTint="D9"/>
                <w:sz w:val="19"/>
                <w:szCs w:val="19"/>
              </w:rPr>
              <w:t>No</w:t>
            </w:r>
          </w:p>
        </w:tc>
        <w:tc>
          <w:tcPr>
            <w:tcW w:w="2704" w:type="dxa"/>
            <w:vAlign w:val="center"/>
          </w:tcPr>
          <w:p w14:paraId="3DC9B380" w14:textId="77777777" w:rsidR="005B2972" w:rsidRPr="007709A0" w:rsidRDefault="005B2972" w:rsidP="007709A0">
            <w:pPr>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Proceed to </w:t>
            </w:r>
            <w:r w:rsidRPr="007709A0">
              <w:rPr>
                <w:rFonts w:ascii="Arial" w:hAnsi="Arial" w:cs="Arial"/>
                <w:b/>
                <w:bCs/>
                <w:color w:val="262626" w:themeColor="text1" w:themeTint="D9"/>
                <w:sz w:val="19"/>
                <w:szCs w:val="19"/>
              </w:rPr>
              <w:t>Part B</w:t>
            </w:r>
          </w:p>
        </w:tc>
      </w:tr>
      <w:tr w:rsidR="005B2972" w:rsidRPr="005B2972" w14:paraId="03C8F45C" w14:textId="77777777" w:rsidTr="007F052B">
        <w:trPr>
          <w:trHeight w:val="1262"/>
        </w:trPr>
        <w:tc>
          <w:tcPr>
            <w:tcW w:w="9016" w:type="dxa"/>
            <w:gridSpan w:val="3"/>
            <w:shd w:val="clear" w:color="auto" w:fill="DCE8B9"/>
            <w:vAlign w:val="center"/>
          </w:tcPr>
          <w:p w14:paraId="2D21546E" w14:textId="77777777" w:rsidR="005B2972" w:rsidRPr="007709A0" w:rsidRDefault="005B2972" w:rsidP="00C010EB">
            <w:pPr>
              <w:rPr>
                <w:rFonts w:ascii="Arial" w:hAnsi="Arial" w:cs="Arial"/>
                <w:color w:val="262626" w:themeColor="text1" w:themeTint="D9"/>
                <w:sz w:val="19"/>
                <w:szCs w:val="19"/>
              </w:rPr>
            </w:pPr>
            <w:r w:rsidRPr="007709A0">
              <w:rPr>
                <w:rFonts w:ascii="Arial" w:hAnsi="Arial" w:cs="Arial"/>
                <w:b/>
                <w:color w:val="262626" w:themeColor="text1" w:themeTint="D9"/>
                <w:sz w:val="19"/>
                <w:szCs w:val="19"/>
              </w:rPr>
              <w:lastRenderedPageBreak/>
              <w:t xml:space="preserve">B. Schedule 5 Part 2 - </w:t>
            </w:r>
            <w:r w:rsidRPr="007709A0">
              <w:rPr>
                <w:rFonts w:ascii="Arial" w:hAnsi="Arial" w:cs="Arial"/>
                <w:color w:val="262626" w:themeColor="text1" w:themeTint="D9"/>
                <w:sz w:val="19"/>
                <w:szCs w:val="19"/>
              </w:rPr>
              <w:t xml:space="preserve">Does the development comprise a project listed in Schedule 5, </w:t>
            </w:r>
            <w:r w:rsidRPr="007709A0">
              <w:rPr>
                <w:rFonts w:ascii="Arial" w:hAnsi="Arial" w:cs="Arial"/>
                <w:b/>
                <w:color w:val="262626" w:themeColor="text1" w:themeTint="D9"/>
                <w:sz w:val="19"/>
                <w:szCs w:val="19"/>
              </w:rPr>
              <w:t>Part 2</w:t>
            </w:r>
            <w:r w:rsidRPr="007709A0">
              <w:rPr>
                <w:rFonts w:ascii="Arial" w:hAnsi="Arial" w:cs="Arial"/>
                <w:color w:val="262626" w:themeColor="text1" w:themeTint="D9"/>
                <w:sz w:val="19"/>
                <w:szCs w:val="19"/>
              </w:rPr>
              <w:t xml:space="preserve">, of the Planning and Development Regulations 2001 (as amended) </w:t>
            </w:r>
            <w:r w:rsidRPr="007709A0">
              <w:rPr>
                <w:rFonts w:ascii="Arial" w:hAnsi="Arial" w:cs="Arial"/>
                <w:b/>
                <w:color w:val="262626" w:themeColor="text1" w:themeTint="D9"/>
                <w:sz w:val="19"/>
                <w:szCs w:val="19"/>
              </w:rPr>
              <w:t>and</w:t>
            </w:r>
            <w:r w:rsidRPr="007709A0">
              <w:rPr>
                <w:rFonts w:ascii="Arial" w:hAnsi="Arial" w:cs="Arial"/>
                <w:color w:val="262626" w:themeColor="text1" w:themeTint="D9"/>
                <w:sz w:val="19"/>
                <w:szCs w:val="19"/>
              </w:rPr>
              <w:t xml:space="preserve"> does it meet/exceed the thresholds?</w:t>
            </w:r>
          </w:p>
          <w:p w14:paraId="72B0CD82" w14:textId="57E0B2D3" w:rsidR="005B2972" w:rsidRPr="007709A0" w:rsidRDefault="005B2972" w:rsidP="00C010EB">
            <w:pPr>
              <w:rPr>
                <w:rFonts w:ascii="Arial" w:hAnsi="Arial" w:cs="Arial"/>
                <w:i/>
                <w:color w:val="262626" w:themeColor="text1" w:themeTint="D9"/>
                <w:sz w:val="19"/>
                <w:szCs w:val="19"/>
              </w:rPr>
            </w:pPr>
            <w:r w:rsidRPr="007709A0">
              <w:rPr>
                <w:rFonts w:ascii="Arial" w:hAnsi="Arial" w:cs="Arial"/>
                <w:color w:val="262626" w:themeColor="text1" w:themeTint="D9"/>
                <w:sz w:val="19"/>
                <w:szCs w:val="19"/>
              </w:rPr>
              <w:t>(Tick as appropriate)</w:t>
            </w:r>
          </w:p>
        </w:tc>
      </w:tr>
      <w:tr w:rsidR="005B2972" w:rsidRPr="005B2972" w14:paraId="2CF3FFD1" w14:textId="77777777" w:rsidTr="007709A0">
        <w:trPr>
          <w:trHeight w:val="583"/>
        </w:trPr>
        <w:tc>
          <w:tcPr>
            <w:tcW w:w="6312" w:type="dxa"/>
            <w:gridSpan w:val="2"/>
            <w:vAlign w:val="center"/>
          </w:tcPr>
          <w:p w14:paraId="5FFA7553" w14:textId="7BE66393" w:rsidR="005B2972" w:rsidRPr="00226E00" w:rsidRDefault="00226E00" w:rsidP="00226E00">
            <w:pPr>
              <w:rPr>
                <w:rFonts w:ascii="Arial" w:hAnsi="Arial" w:cs="Arial"/>
                <w:noProof/>
                <w:color w:val="262626" w:themeColor="text1" w:themeTint="D9"/>
                <w:sz w:val="19"/>
                <w:szCs w:val="19"/>
                <w:lang w:eastAsia="en-IE"/>
              </w:rPr>
            </w:pPr>
            <w:r>
              <w:rPr>
                <w:rFonts w:ascii="Arial" w:hAnsi="Arial" w:cs="Arial"/>
                <w:noProof/>
                <w:color w:val="262626" w:themeColor="text1" w:themeTint="D9"/>
                <w:sz w:val="19"/>
                <w:szCs w:val="19"/>
                <w:lang w:eastAsia="en-IE"/>
              </w:rPr>
              <w:drawing>
                <wp:inline distT="0" distB="0" distL="0" distR="0" wp14:anchorId="5086FDC8" wp14:editId="6B57AAFA">
                  <wp:extent cx="243840" cy="243840"/>
                  <wp:effectExtent l="0" t="0" r="3810" b="3810"/>
                  <wp:docPr id="2103503831" name="Graphic 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03831" name="Graphic 2103503831"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43840" cy="243840"/>
                          </a:xfrm>
                          <a:prstGeom prst="rect">
                            <a:avLst/>
                          </a:prstGeom>
                        </pic:spPr>
                      </pic:pic>
                    </a:graphicData>
                  </a:graphic>
                </wp:inline>
              </w:drawing>
            </w:r>
            <w:r w:rsidR="005B2972" w:rsidRPr="00226E00">
              <w:rPr>
                <w:rFonts w:ascii="Arial" w:hAnsi="Arial" w:cs="Arial"/>
                <w:noProof/>
                <w:color w:val="262626" w:themeColor="text1" w:themeTint="D9"/>
                <w:sz w:val="19"/>
                <w:szCs w:val="19"/>
                <w:lang w:eastAsia="en-IE"/>
              </w:rPr>
              <w:t>No, the development is not a project listed in Schedule 5, Part 2</w:t>
            </w:r>
          </w:p>
        </w:tc>
        <w:tc>
          <w:tcPr>
            <w:tcW w:w="2704" w:type="dxa"/>
            <w:vAlign w:val="center"/>
          </w:tcPr>
          <w:p w14:paraId="0BEA0CA6" w14:textId="0ADE3400" w:rsidR="005B2972" w:rsidRPr="007709A0" w:rsidRDefault="005B2972" w:rsidP="007709A0">
            <w:pPr>
              <w:rPr>
                <w:rFonts w:ascii="Arial" w:hAnsi="Arial" w:cs="Arial"/>
                <w:b/>
                <w:color w:val="262626" w:themeColor="text1" w:themeTint="D9"/>
                <w:sz w:val="19"/>
                <w:szCs w:val="19"/>
              </w:rPr>
            </w:pPr>
            <w:r w:rsidRPr="007709A0">
              <w:rPr>
                <w:rFonts w:ascii="Arial" w:hAnsi="Arial" w:cs="Arial"/>
                <w:b/>
                <w:color w:val="262626" w:themeColor="text1" w:themeTint="D9"/>
                <w:sz w:val="19"/>
                <w:szCs w:val="19"/>
              </w:rPr>
              <w:t>No Screening required</w:t>
            </w:r>
          </w:p>
        </w:tc>
      </w:tr>
      <w:tr w:rsidR="005B2972" w:rsidRPr="005B2972" w14:paraId="7C0C1E5A" w14:textId="77777777" w:rsidTr="007709A0">
        <w:trPr>
          <w:trHeight w:val="974"/>
        </w:trPr>
        <w:tc>
          <w:tcPr>
            <w:tcW w:w="6312" w:type="dxa"/>
            <w:gridSpan w:val="2"/>
            <w:vAlign w:val="center"/>
          </w:tcPr>
          <w:p w14:paraId="27A9C1A7" w14:textId="16C091F9" w:rsidR="005B2972" w:rsidRPr="007709A0" w:rsidRDefault="005B2972" w:rsidP="007709A0">
            <w:pPr>
              <w:pStyle w:val="ListParagraph"/>
              <w:numPr>
                <w:ilvl w:val="0"/>
                <w:numId w:val="12"/>
              </w:numPr>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Yes the project is listed in Schedule 5, Part 2 </w:t>
            </w:r>
            <w:r w:rsidRPr="007709A0">
              <w:rPr>
                <w:rFonts w:ascii="Arial" w:hAnsi="Arial" w:cs="Arial"/>
                <w:b/>
                <w:color w:val="262626" w:themeColor="text1" w:themeTint="D9"/>
                <w:sz w:val="19"/>
                <w:szCs w:val="19"/>
              </w:rPr>
              <w:t xml:space="preserve">and </w:t>
            </w:r>
            <w:r w:rsidRPr="007709A0">
              <w:rPr>
                <w:rFonts w:ascii="Arial" w:hAnsi="Arial" w:cs="Arial"/>
                <w:color w:val="262626" w:themeColor="text1" w:themeTint="D9"/>
                <w:sz w:val="19"/>
                <w:szCs w:val="19"/>
              </w:rPr>
              <w:t>meets/exceeds the threshold, specify class (including threshold):</w:t>
            </w:r>
          </w:p>
          <w:p w14:paraId="0DE835E7" w14:textId="639A2217" w:rsidR="005B2972" w:rsidRPr="007709A0" w:rsidRDefault="007709A0" w:rsidP="007709A0">
            <w:pPr>
              <w:rPr>
                <w:rFonts w:ascii="Arial" w:hAnsi="Arial" w:cs="Arial"/>
                <w:color w:val="262626" w:themeColor="text1" w:themeTint="D9"/>
                <w:sz w:val="19"/>
                <w:szCs w:val="19"/>
              </w:rPr>
            </w:pPr>
            <w:r>
              <w:rPr>
                <w:rFonts w:ascii="Arial" w:hAnsi="Arial" w:cs="Arial"/>
                <w:color w:val="262626" w:themeColor="text1" w:themeTint="D9"/>
                <w:sz w:val="19"/>
                <w:szCs w:val="19"/>
                <w:u w:val="single"/>
              </w:rPr>
              <w:t xml:space="preserve">   </w:t>
            </w:r>
            <w:r w:rsidR="005B2972" w:rsidRPr="007709A0">
              <w:rPr>
                <w:rFonts w:ascii="Arial" w:hAnsi="Arial" w:cs="Arial"/>
                <w:color w:val="262626" w:themeColor="text1" w:themeTint="D9"/>
                <w:sz w:val="19"/>
                <w:szCs w:val="19"/>
                <w:u w:val="single"/>
              </w:rPr>
              <w:t>__[specify class &amp; threshold here]___</w:t>
            </w:r>
          </w:p>
        </w:tc>
        <w:tc>
          <w:tcPr>
            <w:tcW w:w="2704" w:type="dxa"/>
            <w:vAlign w:val="center"/>
          </w:tcPr>
          <w:p w14:paraId="206891F2" w14:textId="77777777" w:rsidR="005B2972" w:rsidRPr="007709A0" w:rsidRDefault="005B2972" w:rsidP="007709A0">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EIA is mandatory</w:t>
            </w:r>
          </w:p>
          <w:p w14:paraId="66B3BF23" w14:textId="77777777" w:rsidR="005B2972" w:rsidRPr="007709A0" w:rsidRDefault="005B2972" w:rsidP="007709A0">
            <w:pPr>
              <w:rPr>
                <w:rFonts w:ascii="Arial" w:hAnsi="Arial" w:cs="Arial"/>
                <w:b/>
                <w:bCs/>
                <w:color w:val="262626" w:themeColor="text1" w:themeTint="D9"/>
                <w:sz w:val="19"/>
                <w:szCs w:val="19"/>
              </w:rPr>
            </w:pPr>
          </w:p>
          <w:p w14:paraId="18B893D5" w14:textId="77777777" w:rsidR="005B2972" w:rsidRPr="007709A0" w:rsidRDefault="005B2972" w:rsidP="007709A0">
            <w:pPr>
              <w:rPr>
                <w:rFonts w:ascii="Arial" w:hAnsi="Arial" w:cs="Arial"/>
                <w:color w:val="262626" w:themeColor="text1" w:themeTint="D9"/>
                <w:sz w:val="19"/>
                <w:szCs w:val="19"/>
              </w:rPr>
            </w:pPr>
            <w:r w:rsidRPr="007709A0">
              <w:rPr>
                <w:rFonts w:ascii="Arial" w:hAnsi="Arial" w:cs="Arial"/>
                <w:color w:val="262626" w:themeColor="text1" w:themeTint="D9"/>
                <w:sz w:val="19"/>
                <w:szCs w:val="19"/>
              </w:rPr>
              <w:t>No Screening required</w:t>
            </w:r>
          </w:p>
        </w:tc>
      </w:tr>
      <w:tr w:rsidR="005B2972" w:rsidRPr="005B2972" w14:paraId="5DF724B6" w14:textId="77777777" w:rsidTr="004B31A9">
        <w:trPr>
          <w:trHeight w:val="846"/>
        </w:trPr>
        <w:tc>
          <w:tcPr>
            <w:tcW w:w="6312" w:type="dxa"/>
            <w:gridSpan w:val="2"/>
          </w:tcPr>
          <w:p w14:paraId="1CEE1726" w14:textId="0A9B39A9" w:rsidR="005B2972" w:rsidRPr="007709A0" w:rsidRDefault="005B2972" w:rsidP="004B31A9">
            <w:pPr>
              <w:pStyle w:val="ListParagraph"/>
              <w:numPr>
                <w:ilvl w:val="0"/>
                <w:numId w:val="14"/>
              </w:numPr>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Yes the project is of a type listed </w:t>
            </w:r>
            <w:r w:rsidRPr="007709A0">
              <w:rPr>
                <w:rFonts w:ascii="Arial" w:hAnsi="Arial" w:cs="Arial"/>
                <w:b/>
                <w:color w:val="262626" w:themeColor="text1" w:themeTint="D9"/>
                <w:sz w:val="19"/>
                <w:szCs w:val="19"/>
              </w:rPr>
              <w:t xml:space="preserve">but </w:t>
            </w:r>
            <w:r w:rsidRPr="007709A0">
              <w:rPr>
                <w:rFonts w:ascii="Arial" w:hAnsi="Arial" w:cs="Arial"/>
                <w:color w:val="262626" w:themeColor="text1" w:themeTint="D9"/>
                <w:sz w:val="19"/>
                <w:szCs w:val="19"/>
              </w:rPr>
              <w:t xml:space="preserve">is </w:t>
            </w:r>
            <w:r w:rsidRPr="007709A0">
              <w:rPr>
                <w:rFonts w:ascii="Arial" w:hAnsi="Arial" w:cs="Arial"/>
                <w:i/>
                <w:color w:val="262626" w:themeColor="text1" w:themeTint="D9"/>
                <w:sz w:val="19"/>
                <w:szCs w:val="19"/>
              </w:rPr>
              <w:t>sub-threshold</w:t>
            </w:r>
            <w:r w:rsidRPr="007709A0">
              <w:rPr>
                <w:rFonts w:ascii="Arial" w:hAnsi="Arial" w:cs="Arial"/>
                <w:color w:val="262626" w:themeColor="text1" w:themeTint="D9"/>
                <w:sz w:val="19"/>
                <w:szCs w:val="19"/>
              </w:rPr>
              <w:t>:</w:t>
            </w:r>
          </w:p>
          <w:p w14:paraId="7C419CFF" w14:textId="77777777" w:rsidR="004B31A9" w:rsidRDefault="004B31A9" w:rsidP="004B31A9">
            <w:pPr>
              <w:rPr>
                <w:rFonts w:ascii="Arial" w:hAnsi="Arial" w:cs="Arial"/>
                <w:color w:val="262626" w:themeColor="text1" w:themeTint="D9"/>
                <w:sz w:val="19"/>
                <w:szCs w:val="19"/>
                <w:u w:val="single"/>
              </w:rPr>
            </w:pPr>
          </w:p>
          <w:p w14:paraId="531C96EA" w14:textId="11C2E115" w:rsidR="005B2972" w:rsidRPr="007709A0" w:rsidRDefault="005B2972" w:rsidP="004B31A9">
            <w:pPr>
              <w:rPr>
                <w:rFonts w:ascii="Arial" w:hAnsi="Arial" w:cs="Arial"/>
                <w:color w:val="262626" w:themeColor="text1" w:themeTint="D9"/>
                <w:sz w:val="19"/>
                <w:szCs w:val="19"/>
                <w:u w:val="single"/>
              </w:rPr>
            </w:pPr>
            <w:r w:rsidRPr="007709A0">
              <w:rPr>
                <w:rFonts w:ascii="Arial" w:hAnsi="Arial" w:cs="Arial"/>
                <w:color w:val="262626" w:themeColor="text1" w:themeTint="D9"/>
                <w:sz w:val="19"/>
                <w:szCs w:val="19"/>
                <w:u w:val="single"/>
              </w:rPr>
              <w:t>__[insert here]_______</w:t>
            </w:r>
          </w:p>
        </w:tc>
        <w:tc>
          <w:tcPr>
            <w:tcW w:w="2704" w:type="dxa"/>
          </w:tcPr>
          <w:p w14:paraId="0AD66541" w14:textId="77777777" w:rsidR="005B2972" w:rsidRPr="007709A0" w:rsidRDefault="005B2972" w:rsidP="004B31A9">
            <w:pPr>
              <w:rPr>
                <w:rFonts w:ascii="Arial" w:hAnsi="Arial" w:cs="Arial"/>
                <w:b/>
                <w:bCs/>
                <w:color w:val="262626" w:themeColor="text1" w:themeTint="D9"/>
                <w:sz w:val="19"/>
                <w:szCs w:val="19"/>
              </w:rPr>
            </w:pPr>
            <w:r w:rsidRPr="007709A0">
              <w:rPr>
                <w:rFonts w:ascii="Arial" w:hAnsi="Arial" w:cs="Arial"/>
                <w:bCs/>
                <w:color w:val="262626" w:themeColor="text1" w:themeTint="D9"/>
                <w:sz w:val="19"/>
                <w:szCs w:val="19"/>
              </w:rPr>
              <w:t>Proceed to</w:t>
            </w:r>
            <w:r w:rsidRPr="007709A0">
              <w:rPr>
                <w:rFonts w:ascii="Arial" w:hAnsi="Arial" w:cs="Arial"/>
                <w:b/>
                <w:bCs/>
                <w:color w:val="262626" w:themeColor="text1" w:themeTint="D9"/>
                <w:sz w:val="19"/>
                <w:szCs w:val="19"/>
              </w:rPr>
              <w:t xml:space="preserve"> Part C</w:t>
            </w:r>
          </w:p>
        </w:tc>
      </w:tr>
      <w:tr w:rsidR="005B2972" w:rsidRPr="005B2972" w14:paraId="5F06D525" w14:textId="77777777" w:rsidTr="007F052B">
        <w:trPr>
          <w:trHeight w:val="818"/>
        </w:trPr>
        <w:tc>
          <w:tcPr>
            <w:tcW w:w="6312" w:type="dxa"/>
            <w:gridSpan w:val="2"/>
            <w:shd w:val="clear" w:color="auto" w:fill="DCE8B9"/>
            <w:vAlign w:val="center"/>
          </w:tcPr>
          <w:p w14:paraId="6D483980" w14:textId="77777777" w:rsidR="005B2972" w:rsidRPr="007709A0" w:rsidRDefault="005B2972" w:rsidP="004B31A9">
            <w:pPr>
              <w:rPr>
                <w:rFonts w:ascii="Arial" w:hAnsi="Arial" w:cs="Arial"/>
                <w:noProof/>
                <w:color w:val="262626" w:themeColor="text1" w:themeTint="D9"/>
                <w:sz w:val="19"/>
                <w:szCs w:val="19"/>
                <w:lang w:eastAsia="en-IE"/>
              </w:rPr>
            </w:pPr>
            <w:r w:rsidRPr="007709A0">
              <w:rPr>
                <w:rFonts w:ascii="Arial" w:hAnsi="Arial" w:cs="Arial"/>
                <w:b/>
                <w:noProof/>
                <w:color w:val="262626" w:themeColor="text1" w:themeTint="D9"/>
                <w:sz w:val="19"/>
                <w:szCs w:val="19"/>
                <w:lang w:eastAsia="en-IE"/>
              </w:rPr>
              <w:t>C</w:t>
            </w:r>
            <w:r w:rsidRPr="007709A0">
              <w:rPr>
                <w:rFonts w:ascii="Arial" w:hAnsi="Arial" w:cs="Arial"/>
                <w:noProof/>
                <w:color w:val="262626" w:themeColor="text1" w:themeTint="D9"/>
                <w:sz w:val="19"/>
                <w:szCs w:val="19"/>
                <w:lang w:eastAsia="en-IE"/>
              </w:rPr>
              <w:t xml:space="preserve">. </w:t>
            </w:r>
            <w:r w:rsidRPr="007709A0">
              <w:rPr>
                <w:rFonts w:ascii="Arial" w:hAnsi="Arial" w:cs="Arial"/>
                <w:b/>
                <w:noProof/>
                <w:color w:val="262626" w:themeColor="text1" w:themeTint="D9"/>
                <w:sz w:val="19"/>
                <w:szCs w:val="19"/>
                <w:lang w:eastAsia="en-IE"/>
              </w:rPr>
              <w:t>If Yes,</w:t>
            </w:r>
            <w:r w:rsidRPr="007709A0">
              <w:rPr>
                <w:rFonts w:ascii="Arial" w:hAnsi="Arial" w:cs="Arial"/>
                <w:noProof/>
                <w:color w:val="262626" w:themeColor="text1" w:themeTint="D9"/>
                <w:sz w:val="19"/>
                <w:szCs w:val="19"/>
                <w:lang w:eastAsia="en-IE"/>
              </w:rPr>
              <w:t xml:space="preserve"> has Schedule 7A information/screening report been submitted?</w:t>
            </w:r>
          </w:p>
        </w:tc>
        <w:tc>
          <w:tcPr>
            <w:tcW w:w="2704" w:type="dxa"/>
            <w:shd w:val="clear" w:color="auto" w:fill="D2E4AE"/>
          </w:tcPr>
          <w:p w14:paraId="06D2C61C" w14:textId="77777777" w:rsidR="005B2972" w:rsidRPr="007709A0" w:rsidRDefault="005B2972" w:rsidP="006579DE">
            <w:pPr>
              <w:rPr>
                <w:rFonts w:ascii="Arial" w:hAnsi="Arial" w:cs="Arial"/>
                <w:bCs/>
                <w:color w:val="262626" w:themeColor="text1" w:themeTint="D9"/>
                <w:sz w:val="19"/>
                <w:szCs w:val="19"/>
              </w:rPr>
            </w:pPr>
          </w:p>
        </w:tc>
      </w:tr>
      <w:tr w:rsidR="005B2972" w:rsidRPr="005B2972" w14:paraId="4852F737" w14:textId="77777777" w:rsidTr="004B31A9">
        <w:trPr>
          <w:trHeight w:val="1550"/>
        </w:trPr>
        <w:tc>
          <w:tcPr>
            <w:tcW w:w="6312" w:type="dxa"/>
            <w:gridSpan w:val="2"/>
            <w:vAlign w:val="center"/>
          </w:tcPr>
          <w:p w14:paraId="242BD664" w14:textId="0E83A04D" w:rsidR="005B2972" w:rsidRPr="004B31A9" w:rsidRDefault="005B2972" w:rsidP="004B31A9">
            <w:pPr>
              <w:pStyle w:val="ListParagraph"/>
              <w:numPr>
                <w:ilvl w:val="0"/>
                <w:numId w:val="16"/>
              </w:numPr>
              <w:rPr>
                <w:rFonts w:ascii="Arial" w:hAnsi="Arial" w:cs="Arial"/>
                <w:noProof/>
                <w:color w:val="262626" w:themeColor="text1" w:themeTint="D9"/>
                <w:sz w:val="19"/>
                <w:szCs w:val="19"/>
                <w:lang w:eastAsia="en-IE"/>
              </w:rPr>
            </w:pPr>
            <w:r w:rsidRPr="004B31A9">
              <w:rPr>
                <w:rFonts w:ascii="Arial" w:hAnsi="Arial" w:cs="Arial"/>
                <w:noProof/>
                <w:color w:val="262626" w:themeColor="text1" w:themeTint="D9"/>
                <w:sz w:val="19"/>
                <w:szCs w:val="19"/>
                <w:lang w:eastAsia="en-IE"/>
              </w:rPr>
              <w:t>Yes, Schedule 7A information/screening report has been submitted by the applicant</w:t>
            </w:r>
          </w:p>
          <w:p w14:paraId="40CC8E06" w14:textId="77777777" w:rsidR="005B2972" w:rsidRPr="007709A0" w:rsidRDefault="005B2972" w:rsidP="004B31A9">
            <w:pPr>
              <w:ind w:left="720"/>
              <w:rPr>
                <w:rFonts w:ascii="Arial" w:hAnsi="Arial" w:cs="Arial"/>
                <w:noProof/>
                <w:color w:val="262626" w:themeColor="text1" w:themeTint="D9"/>
                <w:sz w:val="19"/>
                <w:szCs w:val="19"/>
                <w:lang w:eastAsia="en-IE"/>
              </w:rPr>
            </w:pPr>
          </w:p>
          <w:p w14:paraId="505FB69A" w14:textId="20EF03A1" w:rsidR="005B2972" w:rsidRPr="00226E00" w:rsidRDefault="00226E00" w:rsidP="00226E00">
            <w:pPr>
              <w:rPr>
                <w:rFonts w:ascii="Arial" w:hAnsi="Arial" w:cs="Arial"/>
                <w:noProof/>
                <w:color w:val="262626" w:themeColor="text1" w:themeTint="D9"/>
                <w:sz w:val="19"/>
                <w:szCs w:val="19"/>
                <w:lang w:eastAsia="en-IE"/>
              </w:rPr>
            </w:pPr>
            <w:r>
              <w:rPr>
                <w:rFonts w:ascii="Arial" w:hAnsi="Arial" w:cs="Arial"/>
                <w:noProof/>
                <w:color w:val="262626" w:themeColor="text1" w:themeTint="D9"/>
                <w:sz w:val="19"/>
                <w:szCs w:val="19"/>
                <w:lang w:eastAsia="en-IE"/>
              </w:rPr>
              <w:drawing>
                <wp:inline distT="0" distB="0" distL="0" distR="0" wp14:anchorId="0C6AE9EB" wp14:editId="1D12A910">
                  <wp:extent cx="190500" cy="190500"/>
                  <wp:effectExtent l="0" t="0" r="0" b="0"/>
                  <wp:docPr id="459597870" name="Graphic 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97870" name="Graphic 459597870"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90500" cy="190500"/>
                          </a:xfrm>
                          <a:prstGeom prst="rect">
                            <a:avLst/>
                          </a:prstGeom>
                        </pic:spPr>
                      </pic:pic>
                    </a:graphicData>
                  </a:graphic>
                </wp:inline>
              </w:drawing>
            </w:r>
            <w:r w:rsidR="005B2972" w:rsidRPr="00226E00">
              <w:rPr>
                <w:rFonts w:ascii="Arial" w:hAnsi="Arial" w:cs="Arial"/>
                <w:noProof/>
                <w:color w:val="262626" w:themeColor="text1" w:themeTint="D9"/>
                <w:sz w:val="19"/>
                <w:szCs w:val="19"/>
                <w:lang w:eastAsia="en-IE"/>
              </w:rPr>
              <w:t>No, Schedule 7A information/screening report has not been submitted by the applicant</w:t>
            </w:r>
          </w:p>
        </w:tc>
        <w:tc>
          <w:tcPr>
            <w:tcW w:w="2704" w:type="dxa"/>
            <w:vAlign w:val="center"/>
          </w:tcPr>
          <w:p w14:paraId="02ED07D2" w14:textId="77777777" w:rsidR="005B2972" w:rsidRPr="007709A0" w:rsidRDefault="005B2972" w:rsidP="004B31A9">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Screening Determination required</w:t>
            </w:r>
          </w:p>
          <w:p w14:paraId="5A51AD8C" w14:textId="77777777" w:rsidR="005B2972" w:rsidRPr="007709A0" w:rsidRDefault="005B2972" w:rsidP="004B31A9">
            <w:pPr>
              <w:rPr>
                <w:rFonts w:ascii="Arial" w:hAnsi="Arial" w:cs="Arial"/>
                <w:b/>
                <w:bCs/>
                <w:color w:val="262626" w:themeColor="text1" w:themeTint="D9"/>
                <w:sz w:val="19"/>
                <w:szCs w:val="19"/>
              </w:rPr>
            </w:pPr>
          </w:p>
          <w:p w14:paraId="0A7BBECA" w14:textId="77777777" w:rsidR="005B2972" w:rsidRPr="007709A0" w:rsidRDefault="005B2972" w:rsidP="004B31A9">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 xml:space="preserve">Preliminary Examination </w:t>
            </w:r>
            <w:r w:rsidRPr="007709A0">
              <w:rPr>
                <w:rFonts w:ascii="Arial" w:hAnsi="Arial" w:cs="Arial"/>
                <w:b/>
                <w:color w:val="262626" w:themeColor="text1" w:themeTint="D9"/>
                <w:sz w:val="19"/>
                <w:szCs w:val="19"/>
              </w:rPr>
              <w:t>required</w:t>
            </w:r>
          </w:p>
        </w:tc>
      </w:tr>
    </w:tbl>
    <w:p w14:paraId="7AC1D3E2" w14:textId="67A1DEAF" w:rsidR="00EA1A4F" w:rsidRPr="00226E00" w:rsidRDefault="00EA1A4F" w:rsidP="00226E00">
      <w:pPr>
        <w:rPr>
          <w:rFonts w:ascii="Arial" w:hAnsi="Arial" w:cs="Arial"/>
        </w:rPr>
      </w:pPr>
    </w:p>
    <w:tbl>
      <w:tblPr>
        <w:tblStyle w:val="TableGrid3"/>
        <w:tblW w:w="0" w:type="auto"/>
        <w:tblLook w:val="04A0" w:firstRow="1" w:lastRow="0" w:firstColumn="1" w:lastColumn="0" w:noHBand="0" w:noVBand="1"/>
      </w:tblPr>
      <w:tblGrid>
        <w:gridCol w:w="2403"/>
        <w:gridCol w:w="1558"/>
        <w:gridCol w:w="993"/>
        <w:gridCol w:w="2832"/>
        <w:gridCol w:w="1224"/>
      </w:tblGrid>
      <w:tr w:rsidR="00784B28" w:rsidRPr="002E41F2" w14:paraId="685964E6" w14:textId="77777777" w:rsidTr="007F052B">
        <w:trPr>
          <w:trHeight w:val="921"/>
        </w:trPr>
        <w:tc>
          <w:tcPr>
            <w:tcW w:w="9016" w:type="dxa"/>
            <w:gridSpan w:val="5"/>
            <w:shd w:val="clear" w:color="auto" w:fill="9AD6F3"/>
            <w:vAlign w:val="center"/>
          </w:tcPr>
          <w:p w14:paraId="668AFE98" w14:textId="34E629AC" w:rsidR="00784B28" w:rsidRPr="00D661D7" w:rsidRDefault="00784B28" w:rsidP="00D661D7">
            <w:pPr>
              <w:shd w:val="clear" w:color="auto" w:fill="9AD6F3"/>
              <w:jc w:val="center"/>
              <w:rPr>
                <w:rFonts w:ascii="Arial" w:hAnsi="Arial" w:cs="Arial"/>
                <w:b/>
                <w:sz w:val="26"/>
                <w:szCs w:val="26"/>
              </w:rPr>
            </w:pPr>
            <w:r w:rsidRPr="00D661D7">
              <w:rPr>
                <w:rFonts w:ascii="Arial" w:hAnsi="Arial" w:cs="Arial"/>
                <w:b/>
                <w:sz w:val="26"/>
                <w:szCs w:val="26"/>
              </w:rPr>
              <w:t>Preliminary Examination:</w:t>
            </w:r>
          </w:p>
          <w:p w14:paraId="7D56070C" w14:textId="77777777" w:rsidR="00784B28" w:rsidRPr="00BA5879" w:rsidRDefault="00784B28" w:rsidP="00D661D7">
            <w:pPr>
              <w:shd w:val="clear" w:color="auto" w:fill="9AD6F3"/>
              <w:rPr>
                <w:rFonts w:ascii="Arial" w:hAnsi="Arial" w:cs="Arial"/>
                <w:b/>
                <w:sz w:val="19"/>
                <w:szCs w:val="19"/>
              </w:rPr>
            </w:pPr>
            <w:r w:rsidRPr="00BA5879">
              <w:rPr>
                <w:rFonts w:ascii="Arial" w:hAnsi="Arial" w:cs="Arial"/>
                <w:bCs/>
                <w:sz w:val="19"/>
                <w:szCs w:val="19"/>
              </w:rPr>
              <w:t xml:space="preserve">The planning authority shall carry out a preliminary examination of, at the </w:t>
            </w:r>
            <w:r w:rsidRPr="00BA5879">
              <w:rPr>
                <w:rFonts w:ascii="Arial" w:hAnsi="Arial" w:cs="Arial"/>
                <w:b/>
                <w:iCs/>
                <w:sz w:val="19"/>
                <w:szCs w:val="19"/>
              </w:rPr>
              <w:t>least, the nature, size or location of the development.</w:t>
            </w:r>
          </w:p>
        </w:tc>
      </w:tr>
      <w:tr w:rsidR="00784B28" w:rsidRPr="007F052B" w14:paraId="05FB2209" w14:textId="77777777" w:rsidTr="007F052B">
        <w:trPr>
          <w:trHeight w:val="553"/>
        </w:trPr>
        <w:tc>
          <w:tcPr>
            <w:tcW w:w="3964" w:type="dxa"/>
            <w:gridSpan w:val="2"/>
          </w:tcPr>
          <w:p w14:paraId="4880AA0A" w14:textId="77777777" w:rsidR="00784B28" w:rsidRPr="00BA5879" w:rsidRDefault="00784B28" w:rsidP="006579DE">
            <w:pPr>
              <w:jc w:val="center"/>
              <w:rPr>
                <w:rFonts w:ascii="Arial" w:hAnsi="Arial" w:cs="Arial"/>
                <w:b/>
                <w:sz w:val="19"/>
                <w:szCs w:val="19"/>
              </w:rPr>
            </w:pPr>
          </w:p>
        </w:tc>
        <w:tc>
          <w:tcPr>
            <w:tcW w:w="3828" w:type="dxa"/>
            <w:gridSpan w:val="2"/>
            <w:vAlign w:val="center"/>
          </w:tcPr>
          <w:p w14:paraId="0B081D59" w14:textId="77777777" w:rsidR="00784B28" w:rsidRPr="007F052B" w:rsidRDefault="00784B28" w:rsidP="007F052B">
            <w:pPr>
              <w:rPr>
                <w:rFonts w:ascii="Arial" w:hAnsi="Arial" w:cs="Arial"/>
                <w:b/>
                <w:sz w:val="18"/>
                <w:szCs w:val="18"/>
              </w:rPr>
            </w:pPr>
            <w:r w:rsidRPr="007F052B">
              <w:rPr>
                <w:rFonts w:ascii="Arial" w:hAnsi="Arial" w:cs="Arial"/>
                <w:b/>
                <w:sz w:val="18"/>
                <w:szCs w:val="18"/>
              </w:rPr>
              <w:t>Comment:</w:t>
            </w:r>
          </w:p>
        </w:tc>
        <w:tc>
          <w:tcPr>
            <w:tcW w:w="1224" w:type="dxa"/>
            <w:vAlign w:val="center"/>
          </w:tcPr>
          <w:p w14:paraId="515A9F65" w14:textId="77777777" w:rsidR="00784B28" w:rsidRPr="007F052B" w:rsidRDefault="00784B28" w:rsidP="007F052B">
            <w:pPr>
              <w:rPr>
                <w:rFonts w:ascii="Arial" w:hAnsi="Arial" w:cs="Arial"/>
                <w:b/>
                <w:sz w:val="18"/>
                <w:szCs w:val="18"/>
              </w:rPr>
            </w:pPr>
            <w:r w:rsidRPr="007F052B">
              <w:rPr>
                <w:rFonts w:ascii="Arial" w:hAnsi="Arial" w:cs="Arial"/>
                <w:b/>
                <w:sz w:val="18"/>
                <w:szCs w:val="18"/>
              </w:rPr>
              <w:t>Yes/No/</w:t>
            </w:r>
          </w:p>
          <w:p w14:paraId="1CA1CB26" w14:textId="77777777" w:rsidR="00784B28" w:rsidRPr="007F052B" w:rsidRDefault="00784B28" w:rsidP="007F052B">
            <w:pPr>
              <w:rPr>
                <w:rFonts w:ascii="Arial" w:hAnsi="Arial" w:cs="Arial"/>
                <w:b/>
                <w:sz w:val="18"/>
                <w:szCs w:val="18"/>
              </w:rPr>
            </w:pPr>
            <w:r w:rsidRPr="007F052B">
              <w:rPr>
                <w:rFonts w:ascii="Arial" w:hAnsi="Arial" w:cs="Arial"/>
                <w:b/>
                <w:sz w:val="18"/>
                <w:szCs w:val="18"/>
              </w:rPr>
              <w:t>Uncertain:</w:t>
            </w:r>
          </w:p>
        </w:tc>
      </w:tr>
      <w:tr w:rsidR="00784B28" w:rsidRPr="002E41F2" w14:paraId="1F001683" w14:textId="77777777" w:rsidTr="007F052B">
        <w:trPr>
          <w:trHeight w:val="1976"/>
        </w:trPr>
        <w:tc>
          <w:tcPr>
            <w:tcW w:w="3964" w:type="dxa"/>
            <w:gridSpan w:val="2"/>
            <w:shd w:val="clear" w:color="auto" w:fill="9AD6F3"/>
            <w:vAlign w:val="center"/>
          </w:tcPr>
          <w:p w14:paraId="7F44C8AF" w14:textId="26A5DFA2" w:rsidR="00784B28" w:rsidRPr="00BA5879" w:rsidRDefault="00784B28" w:rsidP="007F052B">
            <w:pPr>
              <w:rPr>
                <w:rFonts w:ascii="Arial" w:hAnsi="Arial" w:cs="Arial"/>
                <w:sz w:val="19"/>
                <w:szCs w:val="19"/>
                <w:lang w:val="en-GB"/>
              </w:rPr>
            </w:pPr>
            <w:r w:rsidRPr="00BA5879">
              <w:rPr>
                <w:rFonts w:ascii="Arial" w:hAnsi="Arial" w:cs="Arial"/>
                <w:b/>
                <w:bCs/>
                <w:sz w:val="19"/>
                <w:szCs w:val="19"/>
                <w:lang w:val="en-GB"/>
              </w:rPr>
              <w:t>Nature</w:t>
            </w:r>
            <w:r w:rsidRPr="00BA5879">
              <w:rPr>
                <w:rFonts w:ascii="Arial" w:hAnsi="Arial" w:cs="Arial"/>
                <w:sz w:val="19"/>
                <w:szCs w:val="19"/>
                <w:lang w:val="en-GB"/>
              </w:rPr>
              <w:t xml:space="preserve"> </w:t>
            </w:r>
            <w:r w:rsidRPr="00BA5879">
              <w:rPr>
                <w:rFonts w:ascii="Arial" w:hAnsi="Arial" w:cs="Arial"/>
                <w:b/>
                <w:bCs/>
                <w:sz w:val="19"/>
                <w:szCs w:val="19"/>
                <w:lang w:val="en-GB"/>
              </w:rPr>
              <w:t>of the development</w:t>
            </w:r>
            <w:r w:rsidRPr="00BA5879">
              <w:rPr>
                <w:rFonts w:ascii="Arial" w:hAnsi="Arial" w:cs="Arial"/>
                <w:sz w:val="19"/>
                <w:szCs w:val="19"/>
                <w:lang w:val="en-GB"/>
              </w:rPr>
              <w:t>:</w:t>
            </w:r>
          </w:p>
          <w:p w14:paraId="0CD3CAED" w14:textId="77777777" w:rsidR="00784B28" w:rsidRPr="00BA5879" w:rsidRDefault="00784B28" w:rsidP="007F052B">
            <w:pPr>
              <w:rPr>
                <w:rFonts w:ascii="Arial" w:hAnsi="Arial" w:cs="Arial"/>
                <w:i/>
                <w:sz w:val="19"/>
                <w:szCs w:val="19"/>
              </w:rPr>
            </w:pPr>
            <w:r w:rsidRPr="00BA5879">
              <w:rPr>
                <w:rFonts w:ascii="Arial" w:hAnsi="Arial" w:cs="Arial"/>
                <w:i/>
                <w:sz w:val="19"/>
                <w:szCs w:val="19"/>
              </w:rPr>
              <w:t>Is the nature of the proposed development exceptional in the context of the existing environment?</w:t>
            </w:r>
          </w:p>
          <w:p w14:paraId="341CA88F" w14:textId="77777777" w:rsidR="00784B28" w:rsidRPr="00BA5879" w:rsidRDefault="00784B28" w:rsidP="007F052B">
            <w:pPr>
              <w:rPr>
                <w:rFonts w:ascii="Arial" w:hAnsi="Arial" w:cs="Arial"/>
                <w:i/>
                <w:sz w:val="19"/>
                <w:szCs w:val="19"/>
              </w:rPr>
            </w:pPr>
          </w:p>
          <w:p w14:paraId="4A7B5435" w14:textId="77777777" w:rsidR="00784B28" w:rsidRPr="00BA5879" w:rsidRDefault="00784B28" w:rsidP="007F052B">
            <w:pPr>
              <w:rPr>
                <w:rFonts w:ascii="Arial" w:hAnsi="Arial" w:cs="Arial"/>
                <w:b/>
                <w:sz w:val="19"/>
                <w:szCs w:val="19"/>
              </w:rPr>
            </w:pPr>
            <w:r w:rsidRPr="00BA5879">
              <w:rPr>
                <w:rFonts w:ascii="Arial" w:hAnsi="Arial" w:cs="Arial"/>
                <w:i/>
                <w:sz w:val="19"/>
                <w:szCs w:val="19"/>
              </w:rPr>
              <w:t>Will the development result in the production of any significant waste, or result in significant emissions or pollutants?</w:t>
            </w:r>
          </w:p>
        </w:tc>
        <w:tc>
          <w:tcPr>
            <w:tcW w:w="3828" w:type="dxa"/>
            <w:gridSpan w:val="2"/>
          </w:tcPr>
          <w:p w14:paraId="785A626C" w14:textId="77777777" w:rsidR="00784B28" w:rsidRPr="00BA5879" w:rsidRDefault="00784B28" w:rsidP="006579DE">
            <w:pPr>
              <w:rPr>
                <w:rFonts w:ascii="Arial" w:hAnsi="Arial" w:cs="Arial"/>
                <w:b/>
                <w:sz w:val="19"/>
                <w:szCs w:val="19"/>
              </w:rPr>
            </w:pPr>
          </w:p>
        </w:tc>
        <w:tc>
          <w:tcPr>
            <w:tcW w:w="1224" w:type="dxa"/>
          </w:tcPr>
          <w:p w14:paraId="3E7EBC06" w14:textId="425D5B39" w:rsidR="00784B28" w:rsidRPr="00BA5879" w:rsidRDefault="00A2736E" w:rsidP="006579DE">
            <w:pPr>
              <w:rPr>
                <w:rFonts w:ascii="Arial" w:hAnsi="Arial" w:cs="Arial"/>
                <w:b/>
                <w:sz w:val="19"/>
                <w:szCs w:val="19"/>
              </w:rPr>
            </w:pPr>
            <w:r>
              <w:rPr>
                <w:rFonts w:ascii="Arial" w:hAnsi="Arial" w:cs="Arial"/>
                <w:b/>
                <w:sz w:val="19"/>
                <w:szCs w:val="19"/>
              </w:rPr>
              <w:t>No</w:t>
            </w:r>
          </w:p>
        </w:tc>
      </w:tr>
      <w:tr w:rsidR="00784B28" w:rsidRPr="002E41F2" w14:paraId="160D8778" w14:textId="77777777" w:rsidTr="007F052B">
        <w:trPr>
          <w:trHeight w:val="1976"/>
        </w:trPr>
        <w:tc>
          <w:tcPr>
            <w:tcW w:w="3964" w:type="dxa"/>
            <w:gridSpan w:val="2"/>
            <w:shd w:val="clear" w:color="auto" w:fill="9AD6F3"/>
            <w:vAlign w:val="center"/>
          </w:tcPr>
          <w:p w14:paraId="616C5B62" w14:textId="77777777" w:rsidR="00784B28" w:rsidRPr="00BA5879" w:rsidRDefault="00784B28" w:rsidP="007F052B">
            <w:pPr>
              <w:rPr>
                <w:rFonts w:ascii="Arial" w:hAnsi="Arial" w:cs="Arial"/>
                <w:b/>
                <w:bCs/>
                <w:sz w:val="19"/>
                <w:szCs w:val="19"/>
              </w:rPr>
            </w:pPr>
            <w:r w:rsidRPr="00BA5879">
              <w:rPr>
                <w:rFonts w:ascii="Arial" w:hAnsi="Arial" w:cs="Arial"/>
                <w:b/>
                <w:bCs/>
                <w:sz w:val="19"/>
                <w:szCs w:val="19"/>
              </w:rPr>
              <w:t>Size of the development:</w:t>
            </w:r>
          </w:p>
          <w:p w14:paraId="6C6C3C15" w14:textId="77777777" w:rsidR="00784B28" w:rsidRPr="00BA5879" w:rsidRDefault="00784B28" w:rsidP="007F052B">
            <w:pPr>
              <w:rPr>
                <w:rFonts w:ascii="Arial" w:hAnsi="Arial" w:cs="Arial"/>
                <w:bCs/>
                <w:i/>
                <w:sz w:val="19"/>
                <w:szCs w:val="19"/>
              </w:rPr>
            </w:pPr>
            <w:r w:rsidRPr="000E0485">
              <w:rPr>
                <w:rFonts w:ascii="Arial" w:hAnsi="Arial" w:cs="Arial"/>
                <w:bCs/>
                <w:iCs/>
                <w:sz w:val="19"/>
                <w:szCs w:val="19"/>
              </w:rPr>
              <w:t>Is the size of the proposed development exceptional</w:t>
            </w:r>
            <w:r w:rsidRPr="00BA5879">
              <w:rPr>
                <w:rFonts w:ascii="Arial" w:hAnsi="Arial" w:cs="Arial"/>
                <w:bCs/>
                <w:i/>
                <w:sz w:val="19"/>
                <w:szCs w:val="19"/>
              </w:rPr>
              <w:t xml:space="preserve"> in the context of the existing environment?</w:t>
            </w:r>
          </w:p>
          <w:p w14:paraId="0F49E971" w14:textId="77777777" w:rsidR="00784B28" w:rsidRPr="00BA5879" w:rsidRDefault="00784B28" w:rsidP="007F052B">
            <w:pPr>
              <w:rPr>
                <w:rFonts w:ascii="Arial" w:hAnsi="Arial" w:cs="Arial"/>
                <w:bCs/>
                <w:i/>
                <w:sz w:val="19"/>
                <w:szCs w:val="19"/>
              </w:rPr>
            </w:pPr>
          </w:p>
          <w:p w14:paraId="218D589D" w14:textId="77777777" w:rsidR="00784B28" w:rsidRPr="00BA5879" w:rsidRDefault="00784B28" w:rsidP="007F052B">
            <w:pPr>
              <w:rPr>
                <w:rFonts w:ascii="Arial" w:hAnsi="Arial" w:cs="Arial"/>
                <w:bCs/>
                <w:sz w:val="19"/>
                <w:szCs w:val="19"/>
              </w:rPr>
            </w:pPr>
            <w:r w:rsidRPr="00BA5879">
              <w:rPr>
                <w:rFonts w:ascii="Arial" w:hAnsi="Arial" w:cs="Arial"/>
                <w:bCs/>
                <w:i/>
                <w:sz w:val="19"/>
                <w:szCs w:val="19"/>
              </w:rPr>
              <w:t>Are there cumulative considerations having regard to other existing and/or permitted projects?</w:t>
            </w:r>
          </w:p>
        </w:tc>
        <w:tc>
          <w:tcPr>
            <w:tcW w:w="3828" w:type="dxa"/>
            <w:gridSpan w:val="2"/>
          </w:tcPr>
          <w:p w14:paraId="468D3A3A" w14:textId="77777777" w:rsidR="00784B28" w:rsidRPr="00BA5879" w:rsidRDefault="00784B28" w:rsidP="006579DE">
            <w:pPr>
              <w:rPr>
                <w:rFonts w:ascii="Arial" w:hAnsi="Arial" w:cs="Arial"/>
                <w:b/>
                <w:sz w:val="19"/>
                <w:szCs w:val="19"/>
              </w:rPr>
            </w:pPr>
          </w:p>
        </w:tc>
        <w:tc>
          <w:tcPr>
            <w:tcW w:w="1224" w:type="dxa"/>
          </w:tcPr>
          <w:p w14:paraId="32FFAFF1" w14:textId="0849756B" w:rsidR="00784B28" w:rsidRPr="00BA5879" w:rsidRDefault="00A2736E" w:rsidP="006579DE">
            <w:pPr>
              <w:rPr>
                <w:rFonts w:ascii="Arial" w:hAnsi="Arial" w:cs="Arial"/>
                <w:b/>
                <w:sz w:val="19"/>
                <w:szCs w:val="19"/>
              </w:rPr>
            </w:pPr>
            <w:r>
              <w:rPr>
                <w:rFonts w:ascii="Arial" w:hAnsi="Arial" w:cs="Arial"/>
                <w:b/>
                <w:sz w:val="19"/>
                <w:szCs w:val="19"/>
              </w:rPr>
              <w:t>No</w:t>
            </w:r>
          </w:p>
        </w:tc>
      </w:tr>
      <w:tr w:rsidR="00784B28" w:rsidRPr="002E41F2" w14:paraId="2A369518" w14:textId="77777777" w:rsidTr="007F052B">
        <w:trPr>
          <w:trHeight w:val="2118"/>
        </w:trPr>
        <w:tc>
          <w:tcPr>
            <w:tcW w:w="3964" w:type="dxa"/>
            <w:gridSpan w:val="2"/>
            <w:shd w:val="clear" w:color="auto" w:fill="9AD6F3"/>
            <w:vAlign w:val="center"/>
          </w:tcPr>
          <w:p w14:paraId="2012D50C" w14:textId="77777777" w:rsidR="00784B28" w:rsidRPr="00BA5879" w:rsidRDefault="00784B28" w:rsidP="007F052B">
            <w:pPr>
              <w:rPr>
                <w:rFonts w:ascii="Arial" w:hAnsi="Arial" w:cs="Arial"/>
                <w:b/>
                <w:sz w:val="19"/>
                <w:szCs w:val="19"/>
              </w:rPr>
            </w:pPr>
            <w:r w:rsidRPr="00BA5879">
              <w:rPr>
                <w:rFonts w:ascii="Arial" w:hAnsi="Arial" w:cs="Arial"/>
                <w:b/>
                <w:sz w:val="19"/>
                <w:szCs w:val="19"/>
              </w:rPr>
              <w:lastRenderedPageBreak/>
              <w:t xml:space="preserve">Location: </w:t>
            </w:r>
          </w:p>
          <w:p w14:paraId="185AD7A6" w14:textId="77777777" w:rsidR="00784B28" w:rsidRPr="00BA5879" w:rsidRDefault="00784B28" w:rsidP="007F052B">
            <w:pPr>
              <w:rPr>
                <w:rFonts w:ascii="Arial" w:hAnsi="Arial" w:cs="Arial"/>
                <w:i/>
                <w:sz w:val="19"/>
                <w:szCs w:val="19"/>
              </w:rPr>
            </w:pPr>
            <w:r w:rsidRPr="00BA5879">
              <w:rPr>
                <w:rFonts w:ascii="Arial" w:hAnsi="Arial" w:cs="Arial"/>
                <w:i/>
                <w:sz w:val="19"/>
                <w:szCs w:val="19"/>
              </w:rPr>
              <w:t>Is the proposed development located on, in, adjoining or does it have the potential to impact on an ecologically sensitive site or location?</w:t>
            </w:r>
            <w:r w:rsidRPr="00BA5879">
              <w:rPr>
                <w:rStyle w:val="FootnoteReference"/>
                <w:rFonts w:ascii="Arial" w:hAnsi="Arial" w:cs="Arial"/>
                <w:i/>
                <w:sz w:val="19"/>
                <w:szCs w:val="19"/>
              </w:rPr>
              <w:footnoteReference w:id="1"/>
            </w:r>
          </w:p>
          <w:p w14:paraId="700FB6F2" w14:textId="77777777" w:rsidR="00784B28" w:rsidRPr="00BA5879" w:rsidRDefault="00784B28" w:rsidP="007F052B">
            <w:pPr>
              <w:rPr>
                <w:rFonts w:ascii="Arial" w:hAnsi="Arial" w:cs="Arial"/>
                <w:i/>
                <w:sz w:val="19"/>
                <w:szCs w:val="19"/>
              </w:rPr>
            </w:pPr>
          </w:p>
          <w:p w14:paraId="25EA523C" w14:textId="77777777" w:rsidR="00784B28" w:rsidRPr="00BA5879" w:rsidRDefault="00784B28" w:rsidP="007F052B">
            <w:pPr>
              <w:rPr>
                <w:rFonts w:ascii="Arial" w:hAnsi="Arial" w:cs="Arial"/>
                <w:b/>
                <w:sz w:val="19"/>
                <w:szCs w:val="19"/>
              </w:rPr>
            </w:pPr>
            <w:r w:rsidRPr="00BA5879">
              <w:rPr>
                <w:rFonts w:ascii="Arial" w:hAnsi="Arial" w:cs="Arial"/>
                <w:i/>
                <w:sz w:val="19"/>
                <w:szCs w:val="19"/>
              </w:rPr>
              <w:t>Does the proposed development have the potential to affect other significant environmental sensitivities in the area?</w:t>
            </w:r>
          </w:p>
        </w:tc>
        <w:tc>
          <w:tcPr>
            <w:tcW w:w="3828" w:type="dxa"/>
            <w:gridSpan w:val="2"/>
          </w:tcPr>
          <w:p w14:paraId="29618610" w14:textId="77777777" w:rsidR="00784B28" w:rsidRPr="00BA5879" w:rsidRDefault="00784B28" w:rsidP="006579DE">
            <w:pPr>
              <w:rPr>
                <w:rFonts w:ascii="Arial" w:hAnsi="Arial" w:cs="Arial"/>
                <w:b/>
                <w:sz w:val="19"/>
                <w:szCs w:val="19"/>
              </w:rPr>
            </w:pPr>
          </w:p>
        </w:tc>
        <w:tc>
          <w:tcPr>
            <w:tcW w:w="1224" w:type="dxa"/>
          </w:tcPr>
          <w:p w14:paraId="1D60EB7B" w14:textId="4143C836" w:rsidR="00784B28" w:rsidRPr="00BA5879" w:rsidRDefault="00A2736E" w:rsidP="006579DE">
            <w:pPr>
              <w:rPr>
                <w:rFonts w:ascii="Arial" w:hAnsi="Arial" w:cs="Arial"/>
                <w:b/>
                <w:sz w:val="19"/>
                <w:szCs w:val="19"/>
              </w:rPr>
            </w:pPr>
            <w:r>
              <w:rPr>
                <w:rFonts w:ascii="Arial" w:hAnsi="Arial" w:cs="Arial"/>
                <w:b/>
                <w:sz w:val="19"/>
                <w:szCs w:val="19"/>
              </w:rPr>
              <w:t>No</w:t>
            </w:r>
          </w:p>
        </w:tc>
      </w:tr>
      <w:tr w:rsidR="00784B28" w:rsidRPr="002E41F2" w14:paraId="77BC41FB" w14:textId="77777777" w:rsidTr="007F052B">
        <w:trPr>
          <w:trHeight w:val="418"/>
        </w:trPr>
        <w:tc>
          <w:tcPr>
            <w:tcW w:w="9016" w:type="dxa"/>
            <w:gridSpan w:val="5"/>
            <w:shd w:val="clear" w:color="auto" w:fill="9AD6F3"/>
            <w:vAlign w:val="center"/>
          </w:tcPr>
          <w:p w14:paraId="0B02712B" w14:textId="77777777" w:rsidR="00784B28" w:rsidRPr="007F052B" w:rsidRDefault="00784B28" w:rsidP="007F052B">
            <w:pPr>
              <w:jc w:val="center"/>
              <w:rPr>
                <w:rFonts w:ascii="Arial" w:hAnsi="Arial" w:cs="Arial"/>
                <w:b/>
                <w:sz w:val="26"/>
                <w:szCs w:val="26"/>
              </w:rPr>
            </w:pPr>
            <w:r w:rsidRPr="007F052B">
              <w:rPr>
                <w:rFonts w:ascii="Arial" w:hAnsi="Arial" w:cs="Arial"/>
                <w:b/>
                <w:sz w:val="26"/>
                <w:szCs w:val="26"/>
              </w:rPr>
              <w:t>Preliminary Examination Conclusion:</w:t>
            </w:r>
          </w:p>
        </w:tc>
      </w:tr>
      <w:tr w:rsidR="00784B28" w:rsidRPr="002E41F2" w14:paraId="1A807245" w14:textId="77777777" w:rsidTr="007E5337">
        <w:trPr>
          <w:trHeight w:val="694"/>
        </w:trPr>
        <w:tc>
          <w:tcPr>
            <w:tcW w:w="9016" w:type="dxa"/>
            <w:gridSpan w:val="5"/>
            <w:vAlign w:val="center"/>
          </w:tcPr>
          <w:p w14:paraId="65D0E8D0" w14:textId="754C3773" w:rsidR="00784B28" w:rsidRPr="007F052B" w:rsidRDefault="00784B28" w:rsidP="007F052B">
            <w:pPr>
              <w:rPr>
                <w:rFonts w:ascii="Arial" w:hAnsi="Arial" w:cs="Arial"/>
                <w:color w:val="000000"/>
                <w:sz w:val="19"/>
                <w:szCs w:val="19"/>
              </w:rPr>
            </w:pPr>
            <w:r w:rsidRPr="00BA5879">
              <w:rPr>
                <w:rFonts w:ascii="Arial" w:hAnsi="Arial" w:cs="Arial"/>
                <w:color w:val="000000"/>
                <w:sz w:val="19"/>
                <w:szCs w:val="19"/>
              </w:rPr>
              <w:t xml:space="preserve">Based on a preliminary examination of the </w:t>
            </w:r>
            <w:r w:rsidR="004824F5">
              <w:rPr>
                <w:rFonts w:ascii="Arial" w:hAnsi="Arial" w:cs="Arial"/>
                <w:b/>
                <w:color w:val="000000"/>
                <w:sz w:val="19"/>
                <w:szCs w:val="19"/>
              </w:rPr>
              <w:t>nature, size or</w:t>
            </w:r>
            <w:r w:rsidRPr="00BA5879">
              <w:rPr>
                <w:rFonts w:ascii="Arial" w:hAnsi="Arial" w:cs="Arial"/>
                <w:b/>
                <w:color w:val="000000"/>
                <w:sz w:val="19"/>
                <w:szCs w:val="19"/>
              </w:rPr>
              <w:t xml:space="preserve"> location</w:t>
            </w:r>
            <w:r w:rsidRPr="00BA5879">
              <w:rPr>
                <w:rFonts w:ascii="Arial" w:hAnsi="Arial" w:cs="Arial"/>
                <w:b/>
                <w:i/>
                <w:color w:val="000000"/>
                <w:sz w:val="19"/>
                <w:szCs w:val="19"/>
              </w:rPr>
              <w:t xml:space="preserve"> </w:t>
            </w:r>
            <w:r w:rsidRPr="00BA5879">
              <w:rPr>
                <w:rFonts w:ascii="Arial" w:hAnsi="Arial" w:cs="Arial"/>
                <w:color w:val="000000"/>
                <w:sz w:val="19"/>
                <w:szCs w:val="19"/>
              </w:rPr>
              <w:t xml:space="preserve">of the development. </w:t>
            </w:r>
            <w:r w:rsidR="007F052B">
              <w:rPr>
                <w:rFonts w:ascii="Arial" w:hAnsi="Arial" w:cs="Arial"/>
                <w:color w:val="000000"/>
                <w:sz w:val="19"/>
                <w:szCs w:val="19"/>
              </w:rPr>
              <w:br/>
            </w:r>
            <w:r w:rsidRPr="00BA5879">
              <w:rPr>
                <w:rFonts w:ascii="Arial" w:hAnsi="Arial" w:cs="Arial"/>
                <w:color w:val="000000"/>
                <w:sz w:val="19"/>
                <w:szCs w:val="19"/>
              </w:rPr>
              <w:t>(Tick as appropriate)</w:t>
            </w:r>
          </w:p>
        </w:tc>
      </w:tr>
      <w:tr w:rsidR="00784B28" w:rsidRPr="002E41F2" w14:paraId="79E01C59" w14:textId="77777777" w:rsidTr="007E5337">
        <w:trPr>
          <w:trHeight w:val="2830"/>
        </w:trPr>
        <w:tc>
          <w:tcPr>
            <w:tcW w:w="2405" w:type="dxa"/>
          </w:tcPr>
          <w:p w14:paraId="4CAC7A76" w14:textId="5774E56E" w:rsidR="00784B28" w:rsidRPr="00A2736E" w:rsidRDefault="00784B28" w:rsidP="00A2736E">
            <w:pPr>
              <w:jc w:val="center"/>
              <w:rPr>
                <w:rFonts w:ascii="Arial" w:hAnsi="Arial" w:cs="Arial"/>
                <w:color w:val="000000"/>
                <w:sz w:val="19"/>
                <w:szCs w:val="19"/>
              </w:rPr>
            </w:pPr>
          </w:p>
          <w:p w14:paraId="0FE2DFF4" w14:textId="2116A5FC" w:rsidR="00784B28" w:rsidRPr="00BA5879" w:rsidRDefault="00A2736E" w:rsidP="00A2736E">
            <w:pPr>
              <w:jc w:val="center"/>
              <w:rPr>
                <w:rFonts w:ascii="Arial" w:hAnsi="Arial" w:cs="Arial"/>
                <w:color w:val="000000"/>
                <w:sz w:val="19"/>
                <w:szCs w:val="19"/>
              </w:rPr>
            </w:pPr>
            <w:r>
              <w:rPr>
                <w:rFonts w:ascii="Arial" w:hAnsi="Arial" w:cs="Arial"/>
                <w:noProof/>
                <w:color w:val="000000"/>
                <w:sz w:val="19"/>
                <w:szCs w:val="19"/>
              </w:rPr>
              <w:drawing>
                <wp:inline distT="0" distB="0" distL="0" distR="0" wp14:anchorId="7CEA7A87" wp14:editId="11B0F8D0">
                  <wp:extent cx="205740" cy="205740"/>
                  <wp:effectExtent l="0" t="0" r="3810" b="3810"/>
                  <wp:docPr id="1447302994" name="Graphic 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02994" name="Graphic 1447302994"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05740" cy="205740"/>
                          </a:xfrm>
                          <a:prstGeom prst="rect">
                            <a:avLst/>
                          </a:prstGeom>
                        </pic:spPr>
                      </pic:pic>
                    </a:graphicData>
                  </a:graphic>
                </wp:inline>
              </w:drawing>
            </w:r>
          </w:p>
          <w:p w14:paraId="0DB65A60" w14:textId="77777777" w:rsidR="00784B28" w:rsidRPr="00BA5879" w:rsidRDefault="00784B28" w:rsidP="006579DE">
            <w:pPr>
              <w:rPr>
                <w:rFonts w:ascii="Arial" w:hAnsi="Arial" w:cs="Arial"/>
                <w:color w:val="000000"/>
                <w:sz w:val="19"/>
                <w:szCs w:val="19"/>
              </w:rPr>
            </w:pPr>
            <w:r w:rsidRPr="00BA5879">
              <w:rPr>
                <w:rFonts w:ascii="Arial" w:hAnsi="Arial" w:cs="Arial"/>
                <w:color w:val="000000"/>
                <w:sz w:val="19"/>
                <w:szCs w:val="19"/>
              </w:rPr>
              <w:t xml:space="preserve">There is </w:t>
            </w:r>
            <w:r w:rsidRPr="00BA5879">
              <w:rPr>
                <w:rFonts w:ascii="Arial" w:hAnsi="Arial" w:cs="Arial"/>
                <w:b/>
                <w:color w:val="000000"/>
                <w:sz w:val="19"/>
                <w:szCs w:val="19"/>
              </w:rPr>
              <w:t>no real likelihood</w:t>
            </w:r>
            <w:r w:rsidRPr="00BA5879">
              <w:rPr>
                <w:rFonts w:ascii="Arial" w:hAnsi="Arial" w:cs="Arial"/>
                <w:color w:val="000000"/>
                <w:sz w:val="19"/>
                <w:szCs w:val="19"/>
              </w:rPr>
              <w:t xml:space="preserve"> of significant effects on the environment.</w:t>
            </w:r>
          </w:p>
          <w:p w14:paraId="27B5DA56" w14:textId="77777777" w:rsidR="00784B28" w:rsidRPr="00BA5879" w:rsidRDefault="00784B28" w:rsidP="006579DE">
            <w:pPr>
              <w:rPr>
                <w:rFonts w:ascii="Arial" w:hAnsi="Arial" w:cs="Arial"/>
                <w:color w:val="000000"/>
                <w:sz w:val="19"/>
                <w:szCs w:val="19"/>
              </w:rPr>
            </w:pPr>
          </w:p>
          <w:p w14:paraId="0685D755" w14:textId="77777777" w:rsidR="00784B28" w:rsidRPr="00BA5879" w:rsidRDefault="00784B28" w:rsidP="006579DE">
            <w:pPr>
              <w:rPr>
                <w:rFonts w:ascii="Arial" w:hAnsi="Arial" w:cs="Arial"/>
                <w:noProof/>
                <w:sz w:val="19"/>
                <w:szCs w:val="19"/>
                <w:lang w:eastAsia="en-IE"/>
              </w:rPr>
            </w:pPr>
            <w:r w:rsidRPr="00BA5879">
              <w:rPr>
                <w:rFonts w:ascii="Arial" w:hAnsi="Arial" w:cs="Arial"/>
                <w:color w:val="000000"/>
                <w:sz w:val="19"/>
                <w:szCs w:val="19"/>
              </w:rPr>
              <w:t>EIA is not required.</w:t>
            </w:r>
          </w:p>
        </w:tc>
        <w:tc>
          <w:tcPr>
            <w:tcW w:w="2552" w:type="dxa"/>
            <w:gridSpan w:val="2"/>
          </w:tcPr>
          <w:p w14:paraId="57A2934C" w14:textId="1FFCA6A9" w:rsidR="00784B28" w:rsidRPr="007E5337" w:rsidRDefault="00784B28" w:rsidP="006579DE">
            <w:pPr>
              <w:pStyle w:val="ListParagraph"/>
              <w:numPr>
                <w:ilvl w:val="0"/>
                <w:numId w:val="22"/>
              </w:numPr>
              <w:jc w:val="center"/>
              <w:rPr>
                <w:rFonts w:ascii="Arial" w:hAnsi="Arial" w:cs="Arial"/>
                <w:color w:val="000000"/>
                <w:sz w:val="19"/>
                <w:szCs w:val="19"/>
              </w:rPr>
            </w:pPr>
          </w:p>
          <w:p w14:paraId="12F9A606" w14:textId="77777777" w:rsidR="00784B28" w:rsidRPr="00BA5879" w:rsidRDefault="00784B28" w:rsidP="006579DE">
            <w:pPr>
              <w:rPr>
                <w:rFonts w:ascii="Arial" w:hAnsi="Arial" w:cs="Arial"/>
                <w:noProof/>
                <w:sz w:val="19"/>
                <w:szCs w:val="19"/>
                <w:lang w:eastAsia="en-IE"/>
              </w:rPr>
            </w:pPr>
          </w:p>
          <w:p w14:paraId="0E62FEBD" w14:textId="77777777" w:rsidR="00784B28" w:rsidRPr="00BA5879" w:rsidRDefault="00784B28" w:rsidP="006579DE">
            <w:pPr>
              <w:rPr>
                <w:rFonts w:ascii="Arial" w:hAnsi="Arial" w:cs="Arial"/>
                <w:noProof/>
                <w:sz w:val="19"/>
                <w:szCs w:val="19"/>
                <w:lang w:eastAsia="en-IE"/>
              </w:rPr>
            </w:pPr>
            <w:r w:rsidRPr="00BA5879">
              <w:rPr>
                <w:rFonts w:ascii="Arial" w:hAnsi="Arial" w:cs="Arial"/>
                <w:noProof/>
                <w:sz w:val="19"/>
                <w:szCs w:val="19"/>
                <w:lang w:eastAsia="en-IE"/>
              </w:rPr>
              <w:t>There is</w:t>
            </w:r>
            <w:r w:rsidRPr="00BA5879">
              <w:rPr>
                <w:rFonts w:ascii="Arial" w:hAnsi="Arial" w:cs="Arial"/>
                <w:b/>
                <w:i/>
                <w:noProof/>
                <w:sz w:val="19"/>
                <w:szCs w:val="19"/>
                <w:lang w:eastAsia="en-IE"/>
              </w:rPr>
              <w:t xml:space="preserve"> </w:t>
            </w:r>
            <w:r w:rsidRPr="00BA5879">
              <w:rPr>
                <w:rFonts w:ascii="Arial" w:hAnsi="Arial" w:cs="Arial"/>
                <w:b/>
                <w:noProof/>
                <w:sz w:val="19"/>
                <w:szCs w:val="19"/>
                <w:lang w:eastAsia="en-IE"/>
              </w:rPr>
              <w:t>real likelihood of</w:t>
            </w:r>
            <w:r w:rsidRPr="00BA5879">
              <w:rPr>
                <w:rFonts w:ascii="Arial" w:hAnsi="Arial" w:cs="Arial"/>
                <w:b/>
                <w:i/>
                <w:noProof/>
                <w:sz w:val="19"/>
                <w:szCs w:val="19"/>
                <w:lang w:eastAsia="en-IE"/>
              </w:rPr>
              <w:t xml:space="preserve"> </w:t>
            </w:r>
            <w:r w:rsidRPr="00BA5879">
              <w:rPr>
                <w:rFonts w:ascii="Arial" w:hAnsi="Arial" w:cs="Arial"/>
                <w:noProof/>
                <w:sz w:val="19"/>
                <w:szCs w:val="19"/>
                <w:lang w:eastAsia="en-IE"/>
              </w:rPr>
              <w:t>significant effects on the environment.</w:t>
            </w:r>
          </w:p>
          <w:p w14:paraId="06D341E0" w14:textId="77777777" w:rsidR="00784B28" w:rsidRPr="00BA5879" w:rsidRDefault="00784B28" w:rsidP="006579DE">
            <w:pPr>
              <w:rPr>
                <w:rFonts w:ascii="Arial" w:hAnsi="Arial" w:cs="Arial"/>
                <w:noProof/>
                <w:sz w:val="19"/>
                <w:szCs w:val="19"/>
                <w:lang w:eastAsia="en-IE"/>
              </w:rPr>
            </w:pPr>
          </w:p>
          <w:p w14:paraId="77433555" w14:textId="77777777" w:rsidR="007E5337" w:rsidRDefault="007E5337" w:rsidP="006579DE">
            <w:pPr>
              <w:rPr>
                <w:rFonts w:ascii="Arial" w:hAnsi="Arial" w:cs="Arial"/>
                <w:noProof/>
                <w:sz w:val="19"/>
                <w:szCs w:val="19"/>
                <w:lang w:eastAsia="en-IE"/>
              </w:rPr>
            </w:pPr>
          </w:p>
          <w:p w14:paraId="7192DE1A" w14:textId="2740AD40" w:rsidR="00784B28" w:rsidRPr="00BA5879" w:rsidRDefault="00784B28" w:rsidP="006579DE">
            <w:pPr>
              <w:rPr>
                <w:rFonts w:ascii="Arial" w:hAnsi="Arial" w:cs="Arial"/>
                <w:noProof/>
                <w:sz w:val="19"/>
                <w:szCs w:val="19"/>
                <w:lang w:eastAsia="en-IE"/>
              </w:rPr>
            </w:pPr>
            <w:r w:rsidRPr="00BA5879">
              <w:rPr>
                <w:rFonts w:ascii="Arial" w:hAnsi="Arial" w:cs="Arial"/>
                <w:noProof/>
                <w:sz w:val="19"/>
                <w:szCs w:val="19"/>
                <w:lang w:eastAsia="en-IE"/>
              </w:rPr>
              <w:t xml:space="preserve">An </w:t>
            </w:r>
            <w:r w:rsidRPr="00BA5879">
              <w:rPr>
                <w:rFonts w:ascii="Arial" w:hAnsi="Arial" w:cs="Arial"/>
                <w:b/>
                <w:bCs/>
                <w:noProof/>
                <w:sz w:val="19"/>
                <w:szCs w:val="19"/>
                <w:lang w:eastAsia="en-IE"/>
              </w:rPr>
              <w:t>EIAR is required</w:t>
            </w:r>
            <w:r w:rsidRPr="00BA5879">
              <w:rPr>
                <w:rFonts w:ascii="Arial" w:hAnsi="Arial" w:cs="Arial"/>
                <w:noProof/>
                <w:sz w:val="19"/>
                <w:szCs w:val="19"/>
                <w:lang w:eastAsia="en-IE"/>
              </w:rPr>
              <w:t>.</w:t>
            </w:r>
          </w:p>
          <w:p w14:paraId="2A5F8056" w14:textId="77777777" w:rsidR="00784B28" w:rsidRPr="00BA5879" w:rsidRDefault="00784B28" w:rsidP="006579DE">
            <w:pPr>
              <w:rPr>
                <w:rFonts w:ascii="Arial" w:hAnsi="Arial" w:cs="Arial"/>
                <w:sz w:val="19"/>
                <w:szCs w:val="19"/>
              </w:rPr>
            </w:pPr>
          </w:p>
        </w:tc>
        <w:tc>
          <w:tcPr>
            <w:tcW w:w="4059" w:type="dxa"/>
            <w:gridSpan w:val="2"/>
          </w:tcPr>
          <w:p w14:paraId="2CCB2482" w14:textId="6B9350FA" w:rsidR="00784B28" w:rsidRPr="007E5337" w:rsidRDefault="00784B28" w:rsidP="006579DE">
            <w:pPr>
              <w:pStyle w:val="ListParagraph"/>
              <w:numPr>
                <w:ilvl w:val="0"/>
                <w:numId w:val="22"/>
              </w:numPr>
              <w:jc w:val="center"/>
              <w:rPr>
                <w:rFonts w:ascii="Arial" w:hAnsi="Arial" w:cs="Arial"/>
                <w:color w:val="000000"/>
                <w:sz w:val="19"/>
                <w:szCs w:val="19"/>
              </w:rPr>
            </w:pPr>
          </w:p>
          <w:p w14:paraId="08444AB9" w14:textId="77777777" w:rsidR="00784B28" w:rsidRPr="00BA5879" w:rsidRDefault="00784B28" w:rsidP="006579DE">
            <w:pPr>
              <w:rPr>
                <w:rFonts w:ascii="Arial" w:hAnsi="Arial" w:cs="Arial"/>
                <w:sz w:val="19"/>
                <w:szCs w:val="19"/>
              </w:rPr>
            </w:pPr>
          </w:p>
          <w:p w14:paraId="3EF3573A" w14:textId="77777777" w:rsidR="00784B28" w:rsidRPr="00BA5879" w:rsidRDefault="00784B28" w:rsidP="006579DE">
            <w:pPr>
              <w:rPr>
                <w:rFonts w:ascii="Arial" w:hAnsi="Arial" w:cs="Arial"/>
                <w:sz w:val="19"/>
                <w:szCs w:val="19"/>
              </w:rPr>
            </w:pPr>
            <w:r w:rsidRPr="00BA5879">
              <w:rPr>
                <w:rFonts w:ascii="Arial" w:hAnsi="Arial" w:cs="Arial"/>
                <w:sz w:val="19"/>
                <w:szCs w:val="19"/>
              </w:rPr>
              <w:t>There is</w:t>
            </w:r>
            <w:r w:rsidRPr="00BA5879">
              <w:rPr>
                <w:rFonts w:ascii="Arial" w:hAnsi="Arial" w:cs="Arial"/>
                <w:b/>
                <w:i/>
                <w:sz w:val="19"/>
                <w:szCs w:val="19"/>
              </w:rPr>
              <w:t xml:space="preserve"> </w:t>
            </w:r>
            <w:r w:rsidRPr="00BA5879">
              <w:rPr>
                <w:rFonts w:ascii="Arial" w:hAnsi="Arial" w:cs="Arial"/>
                <w:b/>
                <w:sz w:val="19"/>
                <w:szCs w:val="19"/>
              </w:rPr>
              <w:t>significant and realistic doubt</w:t>
            </w:r>
            <w:r w:rsidRPr="00BA5879">
              <w:rPr>
                <w:rFonts w:ascii="Arial" w:hAnsi="Arial" w:cs="Arial"/>
                <w:sz w:val="19"/>
                <w:szCs w:val="19"/>
              </w:rPr>
              <w:t xml:space="preserve"> regarding the likelihood of</w:t>
            </w:r>
            <w:r w:rsidRPr="00BA5879">
              <w:rPr>
                <w:rFonts w:ascii="Arial" w:hAnsi="Arial" w:cs="Arial"/>
                <w:b/>
                <w:i/>
                <w:sz w:val="19"/>
                <w:szCs w:val="19"/>
              </w:rPr>
              <w:t xml:space="preserve"> </w:t>
            </w:r>
            <w:r w:rsidRPr="00BA5879">
              <w:rPr>
                <w:rFonts w:ascii="Arial" w:hAnsi="Arial" w:cs="Arial"/>
                <w:sz w:val="19"/>
                <w:szCs w:val="19"/>
              </w:rPr>
              <w:t xml:space="preserve">significant effects on the environment. </w:t>
            </w:r>
          </w:p>
          <w:p w14:paraId="18661281" w14:textId="77777777" w:rsidR="00784B28" w:rsidRPr="00BA5879" w:rsidRDefault="00784B28" w:rsidP="006579DE">
            <w:pPr>
              <w:rPr>
                <w:rFonts w:ascii="Arial" w:hAnsi="Arial" w:cs="Arial"/>
                <w:sz w:val="19"/>
                <w:szCs w:val="19"/>
              </w:rPr>
            </w:pPr>
          </w:p>
          <w:p w14:paraId="0F55204C" w14:textId="77777777" w:rsidR="007E5337" w:rsidRDefault="007E5337" w:rsidP="006579DE">
            <w:pPr>
              <w:rPr>
                <w:rFonts w:ascii="Arial" w:hAnsi="Arial" w:cs="Arial"/>
                <w:bCs/>
                <w:sz w:val="19"/>
                <w:szCs w:val="19"/>
              </w:rPr>
            </w:pPr>
          </w:p>
          <w:p w14:paraId="1EE0AED0" w14:textId="6861E9D9" w:rsidR="00784B28" w:rsidRPr="00BA5879" w:rsidRDefault="00784B28" w:rsidP="006579DE">
            <w:pPr>
              <w:rPr>
                <w:rFonts w:ascii="Arial" w:hAnsi="Arial" w:cs="Arial"/>
                <w:sz w:val="19"/>
                <w:szCs w:val="19"/>
              </w:rPr>
            </w:pPr>
            <w:r w:rsidRPr="00BA5879">
              <w:rPr>
                <w:rFonts w:ascii="Arial" w:hAnsi="Arial" w:cs="Arial"/>
                <w:bCs/>
                <w:sz w:val="19"/>
                <w:szCs w:val="19"/>
              </w:rPr>
              <w:t xml:space="preserve">Request the applicant to submit the </w:t>
            </w:r>
            <w:r w:rsidRPr="00BA5879">
              <w:rPr>
                <w:rFonts w:ascii="Arial" w:hAnsi="Arial" w:cs="Arial"/>
                <w:b/>
                <w:bCs/>
                <w:sz w:val="19"/>
                <w:szCs w:val="19"/>
              </w:rPr>
              <w:t>Information specified in Schedule 7A</w:t>
            </w:r>
            <w:r w:rsidRPr="00BA5879">
              <w:rPr>
                <w:rFonts w:ascii="Arial" w:hAnsi="Arial" w:cs="Arial"/>
                <w:sz w:val="19"/>
                <w:szCs w:val="19"/>
              </w:rPr>
              <w:t xml:space="preserve"> for the purposes of a screening determination. </w:t>
            </w:r>
          </w:p>
          <w:p w14:paraId="2C9F3423" w14:textId="77777777" w:rsidR="00784B28" w:rsidRPr="00BA5879" w:rsidRDefault="00784B28" w:rsidP="006579DE">
            <w:pPr>
              <w:rPr>
                <w:rFonts w:ascii="Arial" w:hAnsi="Arial" w:cs="Arial"/>
                <w:sz w:val="19"/>
                <w:szCs w:val="19"/>
              </w:rPr>
            </w:pPr>
          </w:p>
          <w:p w14:paraId="729FDCA2" w14:textId="77777777" w:rsidR="00784B28" w:rsidRPr="00BA5879" w:rsidRDefault="00784B28" w:rsidP="006579DE">
            <w:pPr>
              <w:rPr>
                <w:rFonts w:ascii="Arial" w:hAnsi="Arial" w:cs="Arial"/>
                <w:noProof/>
                <w:sz w:val="19"/>
                <w:szCs w:val="19"/>
                <w:lang w:eastAsia="en-IE"/>
              </w:rPr>
            </w:pPr>
            <w:r w:rsidRPr="00BA5879">
              <w:rPr>
                <w:rFonts w:ascii="Arial" w:hAnsi="Arial" w:cs="Arial"/>
                <w:sz w:val="19"/>
                <w:szCs w:val="19"/>
              </w:rPr>
              <w:t xml:space="preserve">Proceed to </w:t>
            </w:r>
            <w:r w:rsidRPr="004824F5">
              <w:rPr>
                <w:rFonts w:ascii="Arial" w:hAnsi="Arial" w:cs="Arial"/>
                <w:bCs/>
                <w:sz w:val="19"/>
                <w:szCs w:val="19"/>
              </w:rPr>
              <w:t>Screening Determination.</w:t>
            </w:r>
          </w:p>
        </w:tc>
      </w:tr>
    </w:tbl>
    <w:p w14:paraId="755FE42F" w14:textId="0BE26B81" w:rsidR="007213C8" w:rsidRDefault="007213C8">
      <w:pPr>
        <w:rPr>
          <w:rFonts w:ascii="Arial" w:hAnsi="Arial" w:cs="Arial"/>
        </w:rPr>
      </w:pPr>
    </w:p>
    <w:p w14:paraId="0842E23F" w14:textId="5D5173A5" w:rsidR="007213C8" w:rsidRDefault="007213C8">
      <w:pPr>
        <w:rPr>
          <w:rFonts w:ascii="Arial" w:hAnsi="Arial" w:cs="Arial"/>
        </w:rPr>
      </w:pPr>
    </w:p>
    <w:p w14:paraId="78AE040D" w14:textId="3F04D385" w:rsidR="004D42AE" w:rsidRPr="004D42AE" w:rsidRDefault="004D42AE" w:rsidP="004D42AE">
      <w:pPr>
        <w:rPr>
          <w:rFonts w:cstheme="minorHAnsi"/>
          <w:b/>
          <w:bCs/>
        </w:rPr>
      </w:pPr>
    </w:p>
    <w:sectPr w:rsidR="004D42AE" w:rsidRPr="004D42AE" w:rsidSect="00FC6A43">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98E8" w14:textId="77777777" w:rsidR="00F44826" w:rsidRDefault="00F44826" w:rsidP="00784B28">
      <w:r>
        <w:separator/>
      </w:r>
    </w:p>
  </w:endnote>
  <w:endnote w:type="continuationSeparator" w:id="0">
    <w:p w14:paraId="2C87B9A6" w14:textId="77777777" w:rsidR="00F44826" w:rsidRDefault="00F44826" w:rsidP="0078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BDD8" w14:textId="2D1CADB0" w:rsidR="001477BA" w:rsidRDefault="001477BA">
    <w:pPr>
      <w:pStyle w:val="Footer"/>
    </w:pPr>
    <w:r>
      <w:t>Seaview Area Masterplan 2026</w:t>
    </w:r>
  </w:p>
  <w:p w14:paraId="2E8B20D7" w14:textId="77777777" w:rsidR="001477BA" w:rsidRDefault="00147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489F1" w14:textId="77777777" w:rsidR="00F44826" w:rsidRDefault="00F44826" w:rsidP="00784B28">
      <w:r>
        <w:separator/>
      </w:r>
    </w:p>
  </w:footnote>
  <w:footnote w:type="continuationSeparator" w:id="0">
    <w:p w14:paraId="25354ED3" w14:textId="77777777" w:rsidR="00F44826" w:rsidRDefault="00F44826" w:rsidP="00784B28">
      <w:r>
        <w:continuationSeparator/>
      </w:r>
    </w:p>
  </w:footnote>
  <w:footnote w:id="1">
    <w:p w14:paraId="3EEE46D6" w14:textId="5947B8F4" w:rsidR="00784B28" w:rsidRPr="007F7CA6" w:rsidRDefault="00784B28" w:rsidP="00784B28">
      <w:pPr>
        <w:pStyle w:val="FootnoteText"/>
        <w:tabs>
          <w:tab w:val="clear" w:pos="737"/>
        </w:tabs>
        <w:ind w:left="0"/>
        <w:rPr>
          <w:rFonts w:ascii="Arial" w:hAnsi="Arial" w:cs="Arial"/>
          <w:sz w:val="16"/>
          <w:szCs w:val="16"/>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9159D"/>
    <w:multiLevelType w:val="hybridMultilevel"/>
    <w:tmpl w:val="A37A04D8"/>
    <w:lvl w:ilvl="0" w:tplc="E43C89FC">
      <w:start w:val="1"/>
      <w:numFmt w:val="bullet"/>
      <w:lvlText w:val="£"/>
      <w:lvlJc w:val="left"/>
      <w:pPr>
        <w:ind w:left="284" w:hanging="284"/>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44351"/>
    <w:multiLevelType w:val="hybridMultilevel"/>
    <w:tmpl w:val="78F6DB74"/>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643B8"/>
    <w:multiLevelType w:val="hybridMultilevel"/>
    <w:tmpl w:val="586694BE"/>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75016"/>
    <w:multiLevelType w:val="hybridMultilevel"/>
    <w:tmpl w:val="325C6E4E"/>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595CF3"/>
    <w:multiLevelType w:val="hybridMultilevel"/>
    <w:tmpl w:val="5C6284D0"/>
    <w:lvl w:ilvl="0" w:tplc="5E461232">
      <w:start w:val="10"/>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25555D5B"/>
    <w:multiLevelType w:val="hybridMultilevel"/>
    <w:tmpl w:val="E2A8F02E"/>
    <w:lvl w:ilvl="0" w:tplc="33A2229A">
      <w:start w:val="1"/>
      <w:numFmt w:val="lowerLetter"/>
      <w:lvlText w:val="(%1)"/>
      <w:lvlJc w:val="left"/>
      <w:pPr>
        <w:ind w:left="382" w:hanging="360"/>
      </w:pPr>
      <w:rPr>
        <w:rFonts w:hint="default"/>
        <w:b w:val="0"/>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6" w15:restartNumberingAfterBreak="0">
    <w:nsid w:val="2A372F69"/>
    <w:multiLevelType w:val="hybridMultilevel"/>
    <w:tmpl w:val="04E63F88"/>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73A21"/>
    <w:multiLevelType w:val="hybridMultilevel"/>
    <w:tmpl w:val="A830C8E6"/>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E6A10"/>
    <w:multiLevelType w:val="hybridMultilevel"/>
    <w:tmpl w:val="6F6E40C0"/>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B3C3A38"/>
    <w:multiLevelType w:val="hybridMultilevel"/>
    <w:tmpl w:val="4B98618C"/>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94EF9"/>
    <w:multiLevelType w:val="hybridMultilevel"/>
    <w:tmpl w:val="44E44904"/>
    <w:lvl w:ilvl="0" w:tplc="83E09A26">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F82ECE"/>
    <w:multiLevelType w:val="hybridMultilevel"/>
    <w:tmpl w:val="B6820E94"/>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058FA"/>
    <w:multiLevelType w:val="hybridMultilevel"/>
    <w:tmpl w:val="7AF6AAC2"/>
    <w:lvl w:ilvl="0" w:tplc="AB30BB6C">
      <w:start w:val="1"/>
      <w:numFmt w:val="bullet"/>
      <w:lvlText w:val="£"/>
      <w:lvlJc w:val="left"/>
      <w:pPr>
        <w:ind w:left="1440" w:hanging="360"/>
      </w:pPr>
      <w:rPr>
        <w:rFonts w:ascii="Wingdings 2" w:hAnsi="Wingdings 2" w:hint="default"/>
      </w:rPr>
    </w:lvl>
    <w:lvl w:ilvl="1" w:tplc="AB30BB6C">
      <w:start w:val="1"/>
      <w:numFmt w:val="bullet"/>
      <w:lvlText w:val="£"/>
      <w:lvlJc w:val="left"/>
      <w:pPr>
        <w:ind w:left="360" w:hanging="360"/>
      </w:pPr>
      <w:rPr>
        <w:rFonts w:ascii="Wingdings 2" w:hAnsi="Wingdings 2"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4816E5"/>
    <w:multiLevelType w:val="hybridMultilevel"/>
    <w:tmpl w:val="EFF88A56"/>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DC5640"/>
    <w:multiLevelType w:val="hybridMultilevel"/>
    <w:tmpl w:val="2A847D92"/>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D40E6"/>
    <w:multiLevelType w:val="hybridMultilevel"/>
    <w:tmpl w:val="E0907364"/>
    <w:lvl w:ilvl="0" w:tplc="AB30BB6C">
      <w:start w:val="1"/>
      <w:numFmt w:val="bullet"/>
      <w:lvlText w:val="£"/>
      <w:lvlJc w:val="left"/>
      <w:pPr>
        <w:ind w:left="1440" w:hanging="360"/>
      </w:pPr>
      <w:rPr>
        <w:rFonts w:ascii="Wingdings 2" w:hAnsi="Wingdings 2"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694891"/>
    <w:multiLevelType w:val="hybridMultilevel"/>
    <w:tmpl w:val="474491F4"/>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BD9521F"/>
    <w:multiLevelType w:val="hybridMultilevel"/>
    <w:tmpl w:val="D32CE0F8"/>
    <w:lvl w:ilvl="0" w:tplc="33A2229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DE632B"/>
    <w:multiLevelType w:val="hybridMultilevel"/>
    <w:tmpl w:val="9F6C6AA4"/>
    <w:lvl w:ilvl="0" w:tplc="B4D4A056">
      <w:start w:val="1"/>
      <w:numFmt w:val="lowerLetter"/>
      <w:lvlText w:val="(%1)"/>
      <w:lvlJc w:val="left"/>
      <w:pPr>
        <w:ind w:left="382" w:hanging="360"/>
      </w:pPr>
      <w:rPr>
        <w:rFonts w:hint="default"/>
        <w:b w:val="0"/>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19" w15:restartNumberingAfterBreak="0">
    <w:nsid w:val="64F67730"/>
    <w:multiLevelType w:val="hybridMultilevel"/>
    <w:tmpl w:val="18C8200C"/>
    <w:lvl w:ilvl="0" w:tplc="D1C061B4">
      <w:start w:val="1"/>
      <w:numFmt w:val="upperLetter"/>
      <w:lvlText w:val="%1."/>
      <w:lvlJc w:val="left"/>
      <w:pPr>
        <w:ind w:left="360" w:hanging="360"/>
      </w:pPr>
      <w:rPr>
        <w:rFonts w:hint="default"/>
        <w:b/>
        <w:color w:val="2F2A6A"/>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5332072"/>
    <w:multiLevelType w:val="hybridMultilevel"/>
    <w:tmpl w:val="BC2A0916"/>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A8653CA"/>
    <w:multiLevelType w:val="hybridMultilevel"/>
    <w:tmpl w:val="81C251B2"/>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507A9F"/>
    <w:multiLevelType w:val="hybridMultilevel"/>
    <w:tmpl w:val="074C3774"/>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20E45F2"/>
    <w:multiLevelType w:val="hybridMultilevel"/>
    <w:tmpl w:val="22464740"/>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27676C8"/>
    <w:multiLevelType w:val="hybridMultilevel"/>
    <w:tmpl w:val="2E62C708"/>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C12C98"/>
    <w:multiLevelType w:val="hybridMultilevel"/>
    <w:tmpl w:val="0C4E4E0C"/>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6847D9A"/>
    <w:multiLevelType w:val="hybridMultilevel"/>
    <w:tmpl w:val="9A2C0B9C"/>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8286F0A"/>
    <w:multiLevelType w:val="hybridMultilevel"/>
    <w:tmpl w:val="5892329C"/>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E6625"/>
    <w:multiLevelType w:val="hybridMultilevel"/>
    <w:tmpl w:val="C568B428"/>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8A7473"/>
    <w:multiLevelType w:val="hybridMultilevel"/>
    <w:tmpl w:val="56EE3DAA"/>
    <w:lvl w:ilvl="0" w:tplc="F20AFE66">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DDC304B"/>
    <w:multiLevelType w:val="hybridMultilevel"/>
    <w:tmpl w:val="F58A60D2"/>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8121">
    <w:abstractNumId w:val="15"/>
  </w:num>
  <w:num w:numId="2" w16cid:durableId="653071970">
    <w:abstractNumId w:val="9"/>
  </w:num>
  <w:num w:numId="3" w16cid:durableId="520242830">
    <w:abstractNumId w:val="6"/>
  </w:num>
  <w:num w:numId="4" w16cid:durableId="734863338">
    <w:abstractNumId w:val="0"/>
  </w:num>
  <w:num w:numId="5" w16cid:durableId="1151292410">
    <w:abstractNumId w:val="1"/>
  </w:num>
  <w:num w:numId="6" w16cid:durableId="1025713732">
    <w:abstractNumId w:val="24"/>
  </w:num>
  <w:num w:numId="7" w16cid:durableId="905917619">
    <w:abstractNumId w:val="11"/>
  </w:num>
  <w:num w:numId="8" w16cid:durableId="366762671">
    <w:abstractNumId w:val="12"/>
  </w:num>
  <w:num w:numId="9" w16cid:durableId="297730558">
    <w:abstractNumId w:val="26"/>
  </w:num>
  <w:num w:numId="10" w16cid:durableId="26876084">
    <w:abstractNumId w:val="23"/>
  </w:num>
  <w:num w:numId="11" w16cid:durableId="43606904">
    <w:abstractNumId w:val="28"/>
  </w:num>
  <w:num w:numId="12" w16cid:durableId="1467970737">
    <w:abstractNumId w:val="8"/>
  </w:num>
  <w:num w:numId="13" w16cid:durableId="1578396841">
    <w:abstractNumId w:val="20"/>
  </w:num>
  <w:num w:numId="14" w16cid:durableId="1961498043">
    <w:abstractNumId w:val="3"/>
  </w:num>
  <w:num w:numId="15" w16cid:durableId="1807968328">
    <w:abstractNumId w:val="30"/>
  </w:num>
  <w:num w:numId="16" w16cid:durableId="351804878">
    <w:abstractNumId w:val="22"/>
  </w:num>
  <w:num w:numId="17" w16cid:durableId="301153860">
    <w:abstractNumId w:val="16"/>
  </w:num>
  <w:num w:numId="18" w16cid:durableId="705446685">
    <w:abstractNumId w:val="25"/>
  </w:num>
  <w:num w:numId="19" w16cid:durableId="955404001">
    <w:abstractNumId w:val="13"/>
  </w:num>
  <w:num w:numId="20" w16cid:durableId="1691561421">
    <w:abstractNumId w:val="14"/>
  </w:num>
  <w:num w:numId="21" w16cid:durableId="2123105902">
    <w:abstractNumId w:val="27"/>
  </w:num>
  <w:num w:numId="22" w16cid:durableId="1869298670">
    <w:abstractNumId w:val="21"/>
  </w:num>
  <w:num w:numId="23" w16cid:durableId="639965153">
    <w:abstractNumId w:val="29"/>
  </w:num>
  <w:num w:numId="24" w16cid:durableId="590235757">
    <w:abstractNumId w:val="5"/>
  </w:num>
  <w:num w:numId="25" w16cid:durableId="1557085934">
    <w:abstractNumId w:val="18"/>
  </w:num>
  <w:num w:numId="26" w16cid:durableId="1579827573">
    <w:abstractNumId w:val="17"/>
  </w:num>
  <w:num w:numId="27" w16cid:durableId="4945631">
    <w:abstractNumId w:val="10"/>
  </w:num>
  <w:num w:numId="28" w16cid:durableId="1117136449">
    <w:abstractNumId w:val="19"/>
  </w:num>
  <w:num w:numId="29" w16cid:durableId="918175599">
    <w:abstractNumId w:val="4"/>
  </w:num>
  <w:num w:numId="30" w16cid:durableId="601111700">
    <w:abstractNumId w:val="2"/>
  </w:num>
  <w:num w:numId="31" w16cid:durableId="7828480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A43"/>
    <w:rsid w:val="000C47E3"/>
    <w:rsid w:val="000C48F9"/>
    <w:rsid w:val="000D66B1"/>
    <w:rsid w:val="000E0485"/>
    <w:rsid w:val="0012667B"/>
    <w:rsid w:val="001477BA"/>
    <w:rsid w:val="001F3140"/>
    <w:rsid w:val="0020550C"/>
    <w:rsid w:val="00226E00"/>
    <w:rsid w:val="002F04F6"/>
    <w:rsid w:val="00352D55"/>
    <w:rsid w:val="00477ED8"/>
    <w:rsid w:val="004824F5"/>
    <w:rsid w:val="004A20F2"/>
    <w:rsid w:val="004B31A9"/>
    <w:rsid w:val="004D42AE"/>
    <w:rsid w:val="004F1199"/>
    <w:rsid w:val="00506A3C"/>
    <w:rsid w:val="00534458"/>
    <w:rsid w:val="005B2972"/>
    <w:rsid w:val="005F48DC"/>
    <w:rsid w:val="00632F86"/>
    <w:rsid w:val="007213C8"/>
    <w:rsid w:val="007709A0"/>
    <w:rsid w:val="00784B28"/>
    <w:rsid w:val="007E5337"/>
    <w:rsid w:val="007F052B"/>
    <w:rsid w:val="007F7CA6"/>
    <w:rsid w:val="00842872"/>
    <w:rsid w:val="008A5765"/>
    <w:rsid w:val="00972DB2"/>
    <w:rsid w:val="009B7E99"/>
    <w:rsid w:val="00A2736E"/>
    <w:rsid w:val="00A7531C"/>
    <w:rsid w:val="00AD461D"/>
    <w:rsid w:val="00B04C7A"/>
    <w:rsid w:val="00B22D0C"/>
    <w:rsid w:val="00B83C34"/>
    <w:rsid w:val="00BA5879"/>
    <w:rsid w:val="00C010EB"/>
    <w:rsid w:val="00C239CB"/>
    <w:rsid w:val="00CC515E"/>
    <w:rsid w:val="00CD3E07"/>
    <w:rsid w:val="00CD513E"/>
    <w:rsid w:val="00D01526"/>
    <w:rsid w:val="00D46244"/>
    <w:rsid w:val="00D661D7"/>
    <w:rsid w:val="00D74957"/>
    <w:rsid w:val="00DD72B9"/>
    <w:rsid w:val="00DF028D"/>
    <w:rsid w:val="00E44ABA"/>
    <w:rsid w:val="00E76CE1"/>
    <w:rsid w:val="00E813BE"/>
    <w:rsid w:val="00EA1A4F"/>
    <w:rsid w:val="00F01263"/>
    <w:rsid w:val="00F44826"/>
    <w:rsid w:val="00FC6A43"/>
    <w:rsid w:val="00FD695E"/>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0529"/>
  <w15:chartTrackingRefBased/>
  <w15:docId w15:val="{39C89E73-1947-CC4C-8E5D-FF53EF60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765"/>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5B2972"/>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B2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4ABA"/>
    <w:pPr>
      <w:ind w:left="720"/>
      <w:contextualSpacing/>
    </w:pPr>
  </w:style>
  <w:style w:type="paragraph" w:styleId="FootnoteText">
    <w:name w:val="footnote text"/>
    <w:basedOn w:val="Normal"/>
    <w:link w:val="FootnoteTextChar"/>
    <w:uiPriority w:val="99"/>
    <w:unhideWhenUsed/>
    <w:rsid w:val="00784B28"/>
    <w:pPr>
      <w:tabs>
        <w:tab w:val="left" w:pos="737"/>
      </w:tabs>
      <w:ind w:left="567"/>
      <w:jc w:val="both"/>
    </w:pPr>
    <w:rPr>
      <w:rFonts w:ascii="Arial Narrow" w:eastAsia="Times New Roman" w:hAnsi="Arial Narrow" w:cs="Times New Roman"/>
      <w:sz w:val="20"/>
      <w:szCs w:val="20"/>
      <w:lang w:val="en-IE"/>
    </w:rPr>
  </w:style>
  <w:style w:type="character" w:customStyle="1" w:styleId="FootnoteTextChar">
    <w:name w:val="Footnote Text Char"/>
    <w:basedOn w:val="DefaultParagraphFont"/>
    <w:link w:val="FootnoteText"/>
    <w:uiPriority w:val="99"/>
    <w:rsid w:val="00784B28"/>
    <w:rPr>
      <w:rFonts w:ascii="Arial Narrow" w:eastAsia="Times New Roman" w:hAnsi="Arial Narrow" w:cs="Times New Roman"/>
      <w:sz w:val="20"/>
      <w:szCs w:val="20"/>
      <w:lang w:eastAsia="en-US"/>
    </w:rPr>
  </w:style>
  <w:style w:type="character" w:styleId="FootnoteReference">
    <w:name w:val="footnote reference"/>
    <w:basedOn w:val="DefaultParagraphFont"/>
    <w:uiPriority w:val="99"/>
    <w:unhideWhenUsed/>
    <w:rsid w:val="00784B28"/>
    <w:rPr>
      <w:vertAlign w:val="superscript"/>
    </w:rPr>
  </w:style>
  <w:style w:type="table" w:customStyle="1" w:styleId="TableGrid3">
    <w:name w:val="Table Grid3"/>
    <w:basedOn w:val="TableNormal"/>
    <w:next w:val="TableGrid"/>
    <w:uiPriority w:val="39"/>
    <w:rsid w:val="00784B28"/>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B04C7A"/>
    <w:rPr>
      <w:rFonts w:ascii="Times New Roman" w:eastAsia="Times New Roman" w:hAnsi="Times New Roman" w:cs="Times New Roman"/>
      <w:sz w:val="20"/>
      <w:szCs w:val="20"/>
      <w:lang w:eastAsia="en-I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B7E99"/>
    <w:pPr>
      <w:tabs>
        <w:tab w:val="center" w:pos="4513"/>
        <w:tab w:val="right" w:pos="9026"/>
      </w:tabs>
    </w:pPr>
  </w:style>
  <w:style w:type="character" w:customStyle="1" w:styleId="HeaderChar">
    <w:name w:val="Header Char"/>
    <w:basedOn w:val="DefaultParagraphFont"/>
    <w:link w:val="Header"/>
    <w:uiPriority w:val="99"/>
    <w:rsid w:val="009B7E99"/>
    <w:rPr>
      <w:lang w:val="en-US" w:eastAsia="en-US"/>
    </w:rPr>
  </w:style>
  <w:style w:type="paragraph" w:styleId="Footer">
    <w:name w:val="footer"/>
    <w:basedOn w:val="Normal"/>
    <w:link w:val="FooterChar"/>
    <w:uiPriority w:val="99"/>
    <w:unhideWhenUsed/>
    <w:rsid w:val="009B7E99"/>
    <w:pPr>
      <w:tabs>
        <w:tab w:val="center" w:pos="4513"/>
        <w:tab w:val="right" w:pos="9026"/>
      </w:tabs>
    </w:pPr>
  </w:style>
  <w:style w:type="character" w:customStyle="1" w:styleId="FooterChar">
    <w:name w:val="Footer Char"/>
    <w:basedOn w:val="DefaultParagraphFont"/>
    <w:link w:val="Footer"/>
    <w:uiPriority w:val="99"/>
    <w:rsid w:val="009B7E99"/>
    <w:rPr>
      <w:lang w:val="en-US" w:eastAsia="en-US"/>
    </w:rPr>
  </w:style>
  <w:style w:type="paragraph" w:styleId="NoSpacing">
    <w:name w:val="No Spacing"/>
    <w:uiPriority w:val="1"/>
    <w:qFormat/>
    <w:rsid w:val="00A2736E"/>
    <w:rPr>
      <w:rFonts w:ascii="Calibri" w:eastAsia="Calibri" w:hAnsi="Calibri" w:cs="Times New Roman"/>
      <w:sz w:val="22"/>
      <w:szCs w:val="22"/>
      <w:lang w:eastAsia="en-US"/>
    </w:rPr>
  </w:style>
  <w:style w:type="paragraph" w:styleId="BodyText">
    <w:name w:val="Body Text"/>
    <w:basedOn w:val="Normal"/>
    <w:link w:val="BodyTextChar"/>
    <w:uiPriority w:val="1"/>
    <w:qFormat/>
    <w:rsid w:val="001477BA"/>
    <w:pPr>
      <w:widowControl w:val="0"/>
      <w:autoSpaceDE w:val="0"/>
      <w:autoSpaceDN w:val="0"/>
    </w:pPr>
    <w:rPr>
      <w:rFonts w:ascii="Tahoma" w:eastAsia="Tahoma" w:hAnsi="Tahoma" w:cs="Tahoma"/>
      <w:b/>
      <w:bCs/>
      <w:sz w:val="30"/>
      <w:szCs w:val="30"/>
    </w:rPr>
  </w:style>
  <w:style w:type="character" w:customStyle="1" w:styleId="BodyTextChar">
    <w:name w:val="Body Text Char"/>
    <w:basedOn w:val="DefaultParagraphFont"/>
    <w:link w:val="BodyText"/>
    <w:uiPriority w:val="1"/>
    <w:rsid w:val="001477BA"/>
    <w:rPr>
      <w:rFonts w:ascii="Tahoma" w:eastAsia="Tahoma" w:hAnsi="Tahoma" w:cs="Tahoma"/>
      <w:b/>
      <w:bCs/>
      <w:sz w:val="30"/>
      <w:szCs w:val="3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D2F41.18B1D4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sv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dc:description/>
  <cp:lastModifiedBy>Alvina Brehony</cp:lastModifiedBy>
  <cp:revision>3</cp:revision>
  <cp:lastPrinted>2026-08-21T13:38:00Z</cp:lastPrinted>
  <dcterms:created xsi:type="dcterms:W3CDTF">2026-08-21T13:37:00Z</dcterms:created>
  <dcterms:modified xsi:type="dcterms:W3CDTF">2026-08-21T13:38:00Z</dcterms:modified>
</cp:coreProperties>
</file>